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3A1" w:rsidRPr="00994F75" w:rsidRDefault="00395721">
      <w:pPr>
        <w:tabs>
          <w:tab w:val="left" w:pos="3119"/>
        </w:tabs>
        <w:ind w:firstLine="720"/>
        <w:rPr>
          <w:noProof/>
          <w:lang w:val="es-ES_tradnl"/>
        </w:rPr>
      </w:pPr>
      <w:bookmarkStart w:id="0" w:name="_GoBack"/>
      <w:r w:rsidRPr="00994F75">
        <w:rPr>
          <w:noProof/>
          <w:lang w:val="es-ES_tradnl" w:eastAsia="es-AR"/>
        </w:rPr>
        <w:pict>
          <v:shapetype id="_x0000_t202" coordsize="21600,21600" o:spt="202" path="m,l,21600r21600,l21600,xe">
            <v:stroke joinstyle="miter"/>
            <v:path gradientshapeok="t" o:connecttype="rect"/>
          </v:shapetype>
          <v:shape id="Cuadro de texto 2" o:spid="_x0000_s1030" type="#_x0000_t202" style="position:absolute;left:0;text-align:left;margin-left:432.2pt;margin-top:701.55pt;width:109.5pt;height:51.4pt;z-index:25167872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243217" w:rsidRDefault="00243217" w:rsidP="00243217">
                  <w:r>
                    <w:rPr>
                      <w:noProof/>
                      <w:lang w:val="es-AR" w:eastAsia="es-AR"/>
                    </w:rPr>
                    <w:drawing>
                      <wp:inline distT="0" distB="0" distL="0" distR="0" wp14:anchorId="20D3D3C3" wp14:editId="796F939D">
                        <wp:extent cx="1188000" cy="56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navi5.gif"/>
                                <pic:cNvPicPr/>
                              </pic:nvPicPr>
                              <pic:blipFill>
                                <a:blip r:embed="rId7">
                                  <a:extLst>
                                    <a:ext uri="{28A0092B-C50C-407E-A947-70E740481C1C}">
                                      <a14:useLocalDpi xmlns:a14="http://schemas.microsoft.com/office/drawing/2010/main" val="0"/>
                                    </a:ext>
                                  </a:extLst>
                                </a:blip>
                                <a:stretch>
                                  <a:fillRect/>
                                </a:stretch>
                              </pic:blipFill>
                              <pic:spPr>
                                <a:xfrm>
                                  <a:off x="0" y="0"/>
                                  <a:ext cx="1188000" cy="561600"/>
                                </a:xfrm>
                                <a:prstGeom prst="rect">
                                  <a:avLst/>
                                </a:prstGeom>
                              </pic:spPr>
                            </pic:pic>
                          </a:graphicData>
                        </a:graphic>
                      </wp:inline>
                    </w:drawing>
                  </w:r>
                </w:p>
              </w:txbxContent>
            </v:textbox>
            <w10:wrap type="square"/>
          </v:shape>
        </w:pict>
      </w:r>
      <w:r w:rsidR="00337B8E" w:rsidRPr="00994F75">
        <w:rPr>
          <w:noProof/>
          <w:lang w:val="es-ES_tradnl" w:eastAsia="es-AR"/>
        </w:rPr>
        <w:drawing>
          <wp:anchor distT="0" distB="0" distL="114300" distR="114300" simplePos="0" relativeHeight="251659263" behindDoc="0" locked="0" layoutInCell="1" allowOverlap="1">
            <wp:simplePos x="0" y="0"/>
            <wp:positionH relativeFrom="column">
              <wp:posOffset>-2426335</wp:posOffset>
            </wp:positionH>
            <wp:positionV relativeFrom="paragraph">
              <wp:posOffset>-691515</wp:posOffset>
            </wp:positionV>
            <wp:extent cx="11972290" cy="9344025"/>
            <wp:effectExtent l="0" t="0" r="0" b="0"/>
            <wp:wrapNone/>
            <wp:docPr id="8" name="image7.jpg"/>
            <wp:cNvGraphicFramePr/>
            <a:graphic xmlns:a="http://schemas.openxmlformats.org/drawingml/2006/main">
              <a:graphicData uri="http://schemas.openxmlformats.org/drawingml/2006/picture">
                <pic:pic xmlns:pic="http://schemas.openxmlformats.org/drawingml/2006/picture">
                  <pic:nvPicPr>
                    <pic:cNvPr id="0" name="image7.jpg" descr="C:\Users\khr\Pictures\Chan Chan 01.jp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11972290" cy="9344025"/>
                    </a:xfrm>
                    <a:prstGeom prst="rect">
                      <a:avLst/>
                    </a:prstGeom>
                    <a:ln/>
                  </pic:spPr>
                </pic:pic>
              </a:graphicData>
            </a:graphic>
            <wp14:sizeRelV relativeFrom="margin">
              <wp14:pctHeight>0</wp14:pctHeight>
            </wp14:sizeRelV>
          </wp:anchor>
        </w:drawing>
      </w:r>
      <w:r w:rsidRPr="00994F75">
        <w:rPr>
          <w:noProof/>
          <w:lang w:val="es-ES_tradnl"/>
        </w:rPr>
        <w:pict>
          <v:shape id="Forma libre 2" o:spid="_x0000_s1026" style="position:absolute;left:0;text-align:left;margin-left:313.7pt;margin-top:482pt;width:238.7pt;height:76.8pt;z-index:251662336;visibility:visible;mso-position-horizontal-relative:text;mso-position-vertical-relative:text;v-text-anchor:middle" coordsize="4866640,9658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" adj="-11796480,,5400" path="m,l,965835r4866640,l4866640,,,xe" stroked="f">
            <v:stroke joinstyle="miter"/>
            <v:formulas/>
            <v:path arrowok="t" o:extrusionok="f" o:connecttype="segments" textboxrect="0,0,4866640,965835"/>
            <v:textbox inset="7pt,3pt,7pt,3pt">
              <w:txbxContent>
                <w:p w:rsidR="00BD03A1" w:rsidRDefault="009C2DD6">
                  <w:pPr>
                    <w:jc w:val="center"/>
                    <w:textDirection w:val="btLr"/>
                  </w:pPr>
                  <w:r>
                    <w:rPr>
                      <w:b/>
                      <w:color w:val="75787B"/>
                      <w:sz w:val="56"/>
                    </w:rPr>
                    <w:t>Tesoros de Lima y Reinos del Norte</w:t>
                  </w:r>
                </w:p>
              </w:txbxContent>
            </v:textbox>
            <w10:wrap type="square"/>
          </v:shape>
        </w:pict>
      </w:r>
      <w:r w:rsidRPr="00994F75">
        <w:rPr>
          <w:noProof/>
          <w:lang w:val="es-ES_tradnl"/>
        </w:rPr>
        <w:pict>
          <v:shape id="Forma libre 3" o:spid="_x0000_s1028" style="position:absolute;left:0;text-align:left;margin-left:-2.7pt;margin-top:675.55pt;width:600.35pt;height:110.2pt;z-index:251660288;visibility:visible;mso-position-horizontal-relative:page;mso-position-vertical-relative:text;mso-width-relative:margin;v-text-anchor:middle" coordsize="7571740,1390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" adj="-11796480,,5400" path="m,l,1390015r7571740,l7571740,,,xe" fillcolor="#a69f88" stroked="f">
            <v:stroke joinstyle="miter"/>
            <v:formulas/>
            <v:path arrowok="t" o:extrusionok="f" o:connecttype="segments" textboxrect="0,0,7571740,1390015"/>
            <v:textbox inset="7pt,1.2694mm,7pt,1.2694mm">
              <w:txbxContent>
                <w:p w:rsidR="00BD03A1" w:rsidRDefault="009C2DD6">
                  <w:pPr>
                    <w:ind w:left="2880"/>
                    <w:textDirection w:val="btLr"/>
                  </w:pPr>
                  <w:r>
                    <w:rPr>
                      <w:b/>
                      <w:color w:val="FFFFFF"/>
                      <w:sz w:val="32"/>
                    </w:rPr>
                    <w:t>PERÚ |6DÍAS/5NOCHES</w:t>
                  </w:r>
                </w:p>
                <w:p w:rsidR="00BD03A1" w:rsidRDefault="009C2DD6">
                  <w:pPr>
                    <w:ind w:left="2880"/>
                    <w:textDirection w:val="btLr"/>
                  </w:pPr>
                  <w:r>
                    <w:rPr>
                      <w:b/>
                      <w:color w:val="FFFFFF"/>
                      <w:sz w:val="24"/>
                    </w:rPr>
                    <w:t xml:space="preserve">Ruta: </w:t>
                  </w:r>
                  <w:r>
                    <w:rPr>
                      <w:color w:val="FFFFFF"/>
                      <w:sz w:val="24"/>
                    </w:rPr>
                    <w:t>Circuito desde Lima hasta Chiclayo</w:t>
                  </w:r>
                </w:p>
                <w:p w:rsidR="00BD03A1" w:rsidRDefault="009C2DD6">
                  <w:pPr>
                    <w:ind w:left="2880"/>
                    <w:textDirection w:val="btLr"/>
                  </w:pPr>
                  <w:r>
                    <w:rPr>
                      <w:b/>
                      <w:color w:val="FFFFFF"/>
                      <w:sz w:val="24"/>
                    </w:rPr>
                    <w:t xml:space="preserve">Tipo de tour: </w:t>
                  </w:r>
                  <w:r>
                    <w:rPr>
                      <w:color w:val="FFFFFF"/>
                      <w:sz w:val="24"/>
                    </w:rPr>
                    <w:t>Cultura</w:t>
                  </w:r>
                </w:p>
                <w:p w:rsidR="00BD03A1" w:rsidRDefault="009C2DD6">
                  <w:pPr>
                    <w:ind w:left="2880"/>
                    <w:textDirection w:val="btLr"/>
                  </w:pPr>
                  <w:r>
                    <w:rPr>
                      <w:b/>
                      <w:color w:val="FFFFFF"/>
                      <w:sz w:val="24"/>
                    </w:rPr>
                    <w:t xml:space="preserve">Día de salida: </w:t>
                  </w:r>
                  <w:r>
                    <w:rPr>
                      <w:color w:val="FFFFFF"/>
                      <w:sz w:val="24"/>
                    </w:rPr>
                    <w:t>Salida diaria</w:t>
                  </w:r>
                </w:p>
                <w:p w:rsidR="00BD03A1" w:rsidRDefault="009C2DD6">
                  <w:pPr>
                    <w:ind w:left="2880"/>
                    <w:textDirection w:val="btLr"/>
                  </w:pPr>
                  <w:r>
                    <w:rPr>
                      <w:b/>
                      <w:color w:val="FFFFFF"/>
                      <w:sz w:val="24"/>
                    </w:rPr>
                    <w:t xml:space="preserve">Validez: </w:t>
                  </w:r>
                  <w:r>
                    <w:rPr>
                      <w:color w:val="FFFFFF"/>
                      <w:sz w:val="24"/>
                    </w:rPr>
                    <w:t>Desde el 1 de ene</w:t>
                  </w:r>
                  <w:r w:rsidR="008B5D14">
                    <w:rPr>
                      <w:color w:val="FFFFFF"/>
                      <w:sz w:val="24"/>
                    </w:rPr>
                    <w:t>ro hasta el 20 de diciembre 2020</w:t>
                  </w:r>
                </w:p>
              </w:txbxContent>
            </v:textbox>
            <w10:wrap anchorx="page"/>
          </v:shape>
        </w:pict>
      </w:r>
      <w:r w:rsidR="009C2DD6" w:rsidRPr="00994F75">
        <w:rPr>
          <w:noProof/>
          <w:color w:val="AEC03E"/>
          <w:lang w:val="es-ES_tradnl"/>
        </w:rPr>
        <w:tab/>
      </w:r>
      <w:r w:rsidR="009C2DD6" w:rsidRPr="00994F75">
        <w:rPr>
          <w:noProof/>
          <w:lang w:val="es-ES_tradnl"/>
        </w:rPr>
        <w:br w:type="page"/>
      </w:r>
      <w:r w:rsidR="009C2DD6" w:rsidRPr="00994F75">
        <w:rPr>
          <w:noProof/>
          <w:lang w:val="es-ES_tradnl" w:eastAsia="es-AR"/>
        </w:rPr>
        <w:drawing>
          <wp:anchor distT="0" distB="0" distL="114300" distR="114300" simplePos="0" relativeHeight="251663360" behindDoc="0" locked="0" layoutInCell="1" allowOverlap="1">
            <wp:simplePos x="0" y="0"/>
            <wp:positionH relativeFrom="column">
              <wp:posOffset>-360043</wp:posOffset>
            </wp:positionH>
            <wp:positionV relativeFrom="paragraph">
              <wp:posOffset>8281035</wp:posOffset>
            </wp:positionV>
            <wp:extent cx="1440000" cy="14400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40000" cy="1440000"/>
                    </a:xfrm>
                    <a:prstGeom prst="rect">
                      <a:avLst/>
                    </a:prstGeom>
                    <a:ln/>
                  </pic:spPr>
                </pic:pic>
              </a:graphicData>
            </a:graphic>
          </wp:anchor>
        </w:drawing>
      </w:r>
    </w:p>
    <w:p w:rsidR="00BD03A1" w:rsidRPr="00994F75" w:rsidRDefault="009C2DD6">
      <w:pPr>
        <w:pBdr>
          <w:top w:val="nil"/>
          <w:left w:val="nil"/>
          <w:bottom w:val="single" w:sz="24" w:space="3" w:color="A69F88"/>
          <w:right w:val="nil"/>
          <w:between w:val="nil"/>
        </w:pBdr>
        <w:spacing w:before="240" w:after="120"/>
        <w:rPr>
          <w:b/>
          <w:noProof/>
          <w:color w:val="53565A"/>
          <w:sz w:val="22"/>
          <w:szCs w:val="22"/>
          <w:lang w:val="es-ES_tradnl"/>
        </w:rPr>
      </w:pPr>
      <w:r w:rsidRPr="00994F75">
        <w:rPr>
          <w:b/>
          <w:noProof/>
          <w:color w:val="53565A"/>
          <w:sz w:val="22"/>
          <w:szCs w:val="22"/>
          <w:lang w:val="es-ES_tradnl"/>
        </w:rPr>
        <w:lastRenderedPageBreak/>
        <w:t>RESUMEN DEL VIAJE</w:t>
      </w:r>
    </w:p>
    <w:p w:rsidR="00BD03A1" w:rsidRPr="00994F75" w:rsidRDefault="009C2DD6">
      <w:pPr>
        <w:pBdr>
          <w:top w:val="nil"/>
          <w:left w:val="nil"/>
          <w:bottom w:val="nil"/>
          <w:right w:val="nil"/>
          <w:between w:val="nil"/>
        </w:pBdr>
        <w:jc w:val="both"/>
        <w:rPr>
          <w:noProof/>
          <w:color w:val="53565A"/>
          <w:lang w:val="es-ES_tradnl"/>
        </w:rPr>
      </w:pPr>
      <w:r w:rsidRPr="00994F75">
        <w:rPr>
          <w:noProof/>
          <w:color w:val="53565A"/>
          <w:lang w:val="es-ES_tradnl"/>
        </w:rPr>
        <w:t xml:space="preserve">Descubra Lima, Trujillo y Chiclayo ubicados en la costa del Perú, durante seis días llenos de cultura y sol. Visita bellas iglesias y casonas de la época colonial, al igual que impresionantes huacas, templos y complejos arqueológicos que pertenecieron a civilizaciones antiguas. Recorra museos, el Valle de Chicama y disfruta los sabores marinos que ofrece el mar peruano. </w:t>
      </w:r>
    </w:p>
    <w:p w:rsidR="00BD03A1" w:rsidRPr="00994F75" w:rsidRDefault="00BD03A1">
      <w:pPr>
        <w:pBdr>
          <w:top w:val="nil"/>
          <w:left w:val="nil"/>
          <w:bottom w:val="nil"/>
          <w:right w:val="nil"/>
          <w:between w:val="nil"/>
        </w:pBdr>
        <w:jc w:val="both"/>
        <w:rPr>
          <w:noProof/>
          <w:color w:val="53565A"/>
          <w:lang w:val="es-ES_tradnl"/>
        </w:rPr>
      </w:pPr>
    </w:p>
    <w:p w:rsidR="00BD03A1" w:rsidRPr="00994F75" w:rsidRDefault="009C2DD6">
      <w:pPr>
        <w:pBdr>
          <w:top w:val="nil"/>
          <w:left w:val="nil"/>
          <w:bottom w:val="single" w:sz="24" w:space="1" w:color="A69F88"/>
          <w:right w:val="nil"/>
          <w:between w:val="nil"/>
        </w:pBdr>
        <w:jc w:val="both"/>
        <w:rPr>
          <w:b/>
          <w:noProof/>
          <w:color w:val="53565A"/>
          <w:sz w:val="22"/>
          <w:szCs w:val="22"/>
          <w:lang w:val="es-ES_tradnl"/>
        </w:rPr>
      </w:pPr>
      <w:r w:rsidRPr="00994F75">
        <w:rPr>
          <w:b/>
          <w:noProof/>
          <w:color w:val="53565A"/>
          <w:sz w:val="22"/>
          <w:szCs w:val="22"/>
          <w:lang w:val="es-ES_tradnl"/>
        </w:rPr>
        <w:t>PUNTOS DESTACADOS</w:t>
      </w:r>
    </w:p>
    <w:tbl>
      <w:tblPr>
        <w:tblStyle w:val="a"/>
        <w:tblW w:w="99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6"/>
        <w:gridCol w:w="4959"/>
      </w:tblGrid>
      <w:tr w:rsidR="00BD03A1" w:rsidRPr="00994F75">
        <w:tc>
          <w:tcPr>
            <w:tcW w:w="4956" w:type="dxa"/>
          </w:tcPr>
          <w:p w:rsidR="00BD03A1" w:rsidRPr="00994F75" w:rsidRDefault="00627829">
            <w:pPr>
              <w:spacing w:after="120"/>
              <w:rPr>
                <w:noProof/>
                <w:lang w:val="es-ES_tradnl"/>
              </w:rPr>
            </w:pPr>
            <w:r w:rsidRPr="00994F75">
              <w:rPr>
                <w:noProof/>
                <w:lang w:val="es-ES_tradnl" w:eastAsia="es-AR"/>
              </w:rPr>
              <w:drawing>
                <wp:anchor distT="0" distB="0" distL="114300" distR="114300" simplePos="0" relativeHeight="251671552" behindDoc="0" locked="0" layoutInCell="1" allowOverlap="1">
                  <wp:simplePos x="0" y="0"/>
                  <wp:positionH relativeFrom="column">
                    <wp:posOffset>145415</wp:posOffset>
                  </wp:positionH>
                  <wp:positionV relativeFrom="paragraph">
                    <wp:posOffset>93980</wp:posOffset>
                  </wp:positionV>
                  <wp:extent cx="2619375" cy="3952875"/>
                  <wp:effectExtent l="19050" t="0" r="9525"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descr="C:\Users\mve\Downloads\lima trujillo chiclayo 6d5n.png"/>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619375" cy="3952875"/>
                          </a:xfrm>
                          <a:prstGeom prst="rect">
                            <a:avLst/>
                          </a:prstGeom>
                          <a:ln/>
                        </pic:spPr>
                      </pic:pic>
                    </a:graphicData>
                  </a:graphic>
                </wp:anchor>
              </w:drawing>
            </w:r>
          </w:p>
        </w:tc>
        <w:tc>
          <w:tcPr>
            <w:tcW w:w="4959" w:type="dxa"/>
          </w:tcPr>
          <w:p w:rsidR="00BD03A1" w:rsidRPr="00994F75" w:rsidRDefault="00BD03A1">
            <w:pPr>
              <w:pBdr>
                <w:top w:val="nil"/>
                <w:left w:val="nil"/>
                <w:bottom w:val="nil"/>
                <w:right w:val="nil"/>
                <w:between w:val="nil"/>
              </w:pBdr>
              <w:spacing w:after="120"/>
              <w:jc w:val="both"/>
              <w:rPr>
                <w:b/>
                <w:noProof/>
                <w:color w:val="53565A"/>
                <w:lang w:val="es-ES_tradnl"/>
              </w:rPr>
            </w:pPr>
          </w:p>
          <w:p w:rsidR="00BD03A1" w:rsidRPr="00994F75" w:rsidRDefault="0018046C">
            <w:pPr>
              <w:pBdr>
                <w:top w:val="nil"/>
                <w:left w:val="nil"/>
                <w:bottom w:val="nil"/>
                <w:right w:val="nil"/>
                <w:between w:val="nil"/>
              </w:pBdr>
              <w:spacing w:after="120"/>
              <w:jc w:val="both"/>
              <w:rPr>
                <w:noProof/>
                <w:color w:val="53565A"/>
                <w:lang w:val="es-ES_tradnl"/>
              </w:rPr>
            </w:pPr>
            <w:r w:rsidRPr="00994F75">
              <w:rPr>
                <w:b/>
                <w:noProof/>
                <w:color w:val="53565A"/>
                <w:lang w:val="es-ES_tradnl"/>
              </w:rPr>
              <w:t>Lima.</w:t>
            </w:r>
            <w:r w:rsidR="009C2DD6" w:rsidRPr="00994F75">
              <w:rPr>
                <w:noProof/>
                <w:color w:val="53565A"/>
                <w:lang w:val="es-ES_tradnl"/>
              </w:rPr>
              <w:t xml:space="preserve"> La capital de Perú es Patrimonio de la Humanidad de la UNESCO y goza de un gran conjunto arquitectónico </w:t>
            </w:r>
          </w:p>
          <w:p w:rsidR="00BD03A1" w:rsidRPr="00994F75" w:rsidRDefault="0018046C">
            <w:pPr>
              <w:pBdr>
                <w:top w:val="nil"/>
                <w:left w:val="nil"/>
                <w:bottom w:val="nil"/>
                <w:right w:val="nil"/>
                <w:between w:val="nil"/>
              </w:pBdr>
              <w:spacing w:after="120"/>
              <w:jc w:val="both"/>
              <w:rPr>
                <w:noProof/>
                <w:color w:val="53565A"/>
                <w:lang w:val="es-ES_tradnl"/>
              </w:rPr>
            </w:pPr>
            <w:r w:rsidRPr="00994F75">
              <w:rPr>
                <w:b/>
                <w:noProof/>
                <w:color w:val="53565A"/>
                <w:lang w:val="es-ES_tradnl"/>
              </w:rPr>
              <w:t>Trujillo.</w:t>
            </w:r>
            <w:r w:rsidR="009C2DD6" w:rsidRPr="00994F75">
              <w:rPr>
                <w:noProof/>
                <w:color w:val="53565A"/>
                <w:lang w:val="es-ES_tradnl"/>
              </w:rPr>
              <w:t>Capital de la eterna primavera, acoge a Chan Chan, ciudad de adobe declarada Patrimonio de la Humanidad por la UNESCO</w:t>
            </w:r>
          </w:p>
          <w:p w:rsidR="00BD03A1" w:rsidRPr="00994F75" w:rsidRDefault="0018046C">
            <w:pPr>
              <w:pBdr>
                <w:top w:val="nil"/>
                <w:left w:val="nil"/>
                <w:bottom w:val="nil"/>
                <w:right w:val="nil"/>
                <w:between w:val="nil"/>
              </w:pBdr>
              <w:spacing w:after="120"/>
              <w:jc w:val="both"/>
              <w:rPr>
                <w:noProof/>
                <w:color w:val="53565A"/>
                <w:lang w:val="es-ES_tradnl"/>
              </w:rPr>
            </w:pPr>
            <w:r w:rsidRPr="00994F75">
              <w:rPr>
                <w:b/>
                <w:noProof/>
                <w:color w:val="53565A"/>
                <w:lang w:val="es-ES_tradnl"/>
              </w:rPr>
              <w:t>Huanchaco.</w:t>
            </w:r>
            <w:r w:rsidR="009C2DD6" w:rsidRPr="00994F75">
              <w:rPr>
                <w:noProof/>
                <w:color w:val="53565A"/>
                <w:lang w:val="es-ES_tradnl"/>
              </w:rPr>
              <w:t xml:space="preserve"> En este balneario aún se utilizan los ‘caballitos de totora’, embarcaciones construidas desde 1,000 a 3,000 años a.C.</w:t>
            </w:r>
            <w:r w:rsidRPr="00994F75">
              <w:rPr>
                <w:noProof/>
                <w:color w:val="53565A"/>
                <w:lang w:val="es-ES_tradnl"/>
              </w:rPr>
              <w:t xml:space="preserve"> con tallos y hojas de totora, </w:t>
            </w:r>
            <w:r w:rsidR="009C2DD6" w:rsidRPr="00994F75">
              <w:rPr>
                <w:noProof/>
                <w:color w:val="53565A"/>
                <w:lang w:val="es-ES_tradnl"/>
              </w:rPr>
              <w:t>para la navegación y pesca artesanal</w:t>
            </w:r>
          </w:p>
          <w:p w:rsidR="00BD03A1" w:rsidRPr="00994F75" w:rsidRDefault="0018046C">
            <w:pPr>
              <w:pBdr>
                <w:top w:val="nil"/>
                <w:left w:val="nil"/>
                <w:bottom w:val="nil"/>
                <w:right w:val="nil"/>
                <w:between w:val="nil"/>
              </w:pBdr>
              <w:spacing w:after="120"/>
              <w:jc w:val="both"/>
              <w:rPr>
                <w:noProof/>
                <w:color w:val="53565A"/>
                <w:lang w:val="es-ES_tradnl"/>
              </w:rPr>
            </w:pPr>
            <w:r w:rsidRPr="00994F75">
              <w:rPr>
                <w:b/>
                <w:noProof/>
                <w:color w:val="53565A"/>
                <w:lang w:val="es-ES_tradnl"/>
              </w:rPr>
              <w:t>Chiclayo.</w:t>
            </w:r>
            <w:r w:rsidR="009C2DD6" w:rsidRPr="00994F75">
              <w:rPr>
                <w:noProof/>
                <w:color w:val="53565A"/>
                <w:lang w:val="es-ES_tradnl"/>
              </w:rPr>
              <w:t xml:space="preserve"> La ciudad norteña es el hogar del Señor de Sipán y la cultura Mochica</w:t>
            </w:r>
          </w:p>
          <w:p w:rsidR="00BD03A1" w:rsidRPr="00994F75" w:rsidRDefault="00BD03A1">
            <w:pPr>
              <w:pBdr>
                <w:top w:val="nil"/>
                <w:left w:val="nil"/>
                <w:bottom w:val="nil"/>
                <w:right w:val="nil"/>
                <w:between w:val="nil"/>
              </w:pBdr>
              <w:spacing w:after="120"/>
              <w:jc w:val="both"/>
              <w:rPr>
                <w:noProof/>
                <w:color w:val="53565A"/>
                <w:lang w:val="es-ES_tradnl"/>
              </w:rPr>
            </w:pPr>
          </w:p>
        </w:tc>
      </w:tr>
    </w:tbl>
    <w:p w:rsidR="00C32F96" w:rsidRPr="00994F75" w:rsidRDefault="00C32F96">
      <w:pPr>
        <w:pBdr>
          <w:top w:val="nil"/>
          <w:left w:val="nil"/>
          <w:bottom w:val="single" w:sz="24" w:space="1" w:color="A69F88"/>
          <w:right w:val="nil"/>
          <w:between w:val="nil"/>
        </w:pBdr>
        <w:spacing w:before="240" w:after="120"/>
        <w:rPr>
          <w:b/>
          <w:noProof/>
          <w:color w:val="53565A"/>
          <w:sz w:val="22"/>
          <w:szCs w:val="22"/>
          <w:lang w:val="es-ES_tradnl"/>
        </w:rPr>
      </w:pPr>
    </w:p>
    <w:p w:rsidR="00C32F96" w:rsidRPr="00994F75" w:rsidRDefault="00C32F96">
      <w:pPr>
        <w:pBdr>
          <w:top w:val="nil"/>
          <w:left w:val="nil"/>
          <w:bottom w:val="single" w:sz="24" w:space="1" w:color="A69F88"/>
          <w:right w:val="nil"/>
          <w:between w:val="nil"/>
        </w:pBdr>
        <w:spacing w:before="240" w:after="120"/>
        <w:rPr>
          <w:b/>
          <w:noProof/>
          <w:color w:val="53565A"/>
          <w:sz w:val="22"/>
          <w:szCs w:val="22"/>
          <w:lang w:val="es-ES_tradnl"/>
        </w:rPr>
      </w:pPr>
    </w:p>
    <w:p w:rsidR="00C32F96" w:rsidRPr="00994F75" w:rsidRDefault="00C32F96">
      <w:pPr>
        <w:pBdr>
          <w:top w:val="nil"/>
          <w:left w:val="nil"/>
          <w:bottom w:val="single" w:sz="24" w:space="1" w:color="A69F88"/>
          <w:right w:val="nil"/>
          <w:between w:val="nil"/>
        </w:pBdr>
        <w:spacing w:before="240" w:after="120"/>
        <w:rPr>
          <w:b/>
          <w:noProof/>
          <w:color w:val="53565A"/>
          <w:sz w:val="22"/>
          <w:szCs w:val="22"/>
          <w:lang w:val="es-ES_tradnl"/>
        </w:rPr>
      </w:pPr>
    </w:p>
    <w:p w:rsidR="00C32F96" w:rsidRPr="00994F75" w:rsidRDefault="00C32F96">
      <w:pPr>
        <w:pBdr>
          <w:top w:val="nil"/>
          <w:left w:val="nil"/>
          <w:bottom w:val="single" w:sz="24" w:space="1" w:color="A69F88"/>
          <w:right w:val="nil"/>
          <w:between w:val="nil"/>
        </w:pBdr>
        <w:spacing w:before="240" w:after="120"/>
        <w:rPr>
          <w:b/>
          <w:noProof/>
          <w:color w:val="53565A"/>
          <w:sz w:val="22"/>
          <w:szCs w:val="22"/>
          <w:lang w:val="es-ES_tradnl"/>
        </w:rPr>
      </w:pPr>
    </w:p>
    <w:p w:rsidR="00C32F96" w:rsidRPr="00994F75" w:rsidRDefault="00C32F96">
      <w:pPr>
        <w:pBdr>
          <w:top w:val="nil"/>
          <w:left w:val="nil"/>
          <w:bottom w:val="single" w:sz="24" w:space="1" w:color="A69F88"/>
          <w:right w:val="nil"/>
          <w:between w:val="nil"/>
        </w:pBdr>
        <w:spacing w:before="240" w:after="120"/>
        <w:rPr>
          <w:b/>
          <w:noProof/>
          <w:color w:val="53565A"/>
          <w:sz w:val="22"/>
          <w:szCs w:val="22"/>
          <w:lang w:val="es-ES_tradnl"/>
        </w:rPr>
      </w:pPr>
    </w:p>
    <w:p w:rsidR="00BD03A1" w:rsidRPr="00994F75" w:rsidRDefault="009C2DD6">
      <w:pPr>
        <w:pBdr>
          <w:top w:val="nil"/>
          <w:left w:val="nil"/>
          <w:bottom w:val="single" w:sz="24" w:space="1" w:color="A69F88"/>
          <w:right w:val="nil"/>
          <w:between w:val="nil"/>
        </w:pBdr>
        <w:spacing w:before="240" w:after="120"/>
        <w:rPr>
          <w:b/>
          <w:noProof/>
          <w:color w:val="53565A"/>
          <w:sz w:val="22"/>
          <w:szCs w:val="22"/>
          <w:lang w:val="es-ES_tradnl"/>
        </w:rPr>
      </w:pPr>
      <w:r w:rsidRPr="00994F75">
        <w:rPr>
          <w:b/>
          <w:noProof/>
          <w:color w:val="53565A"/>
          <w:sz w:val="22"/>
          <w:szCs w:val="22"/>
          <w:lang w:val="es-ES_tradnl"/>
        </w:rPr>
        <w:t>¡NO TE PUEDES PERDER!</w:t>
      </w:r>
    </w:p>
    <w:tbl>
      <w:tblPr>
        <w:tblStyle w:val="a0"/>
        <w:tblW w:w="1011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1"/>
        <w:gridCol w:w="3656"/>
        <w:gridCol w:w="3671"/>
      </w:tblGrid>
      <w:tr w:rsidR="00BD03A1" w:rsidRPr="00994F75">
        <w:trPr>
          <w:trHeight w:val="820"/>
        </w:trPr>
        <w:tc>
          <w:tcPr>
            <w:tcW w:w="2791" w:type="dxa"/>
            <w:shd w:val="clear" w:color="auto" w:fill="DAD7C6"/>
          </w:tcPr>
          <w:p w:rsidR="00BD03A1" w:rsidRPr="00994F75" w:rsidRDefault="009C2DD6" w:rsidP="00E86012">
            <w:pPr>
              <w:pBdr>
                <w:top w:val="nil"/>
                <w:left w:val="nil"/>
                <w:bottom w:val="nil"/>
                <w:right w:val="nil"/>
                <w:between w:val="nil"/>
              </w:pBdr>
              <w:spacing w:after="120"/>
              <w:jc w:val="both"/>
              <w:rPr>
                <w:b/>
                <w:noProof/>
                <w:lang w:val="es-ES_tradnl"/>
              </w:rPr>
            </w:pPr>
            <w:r w:rsidRPr="00994F75">
              <w:rPr>
                <w:b/>
                <w:noProof/>
                <w:lang w:val="es-ES_tradnl"/>
              </w:rPr>
              <w:t xml:space="preserve">Huaca Pucllana: </w:t>
            </w:r>
            <w:r w:rsidRPr="00994F75">
              <w:rPr>
                <w:noProof/>
                <w:lang w:val="es-ES_tradnl"/>
              </w:rPr>
              <w:t>Conoce esta pirámide preinca en el distrito de Miraflores, en Lima y explora la sala de exposiciones</w:t>
            </w:r>
            <w:r w:rsidR="0018046C" w:rsidRPr="00994F75">
              <w:rPr>
                <w:noProof/>
                <w:lang w:val="es-ES_tradnl"/>
              </w:rPr>
              <w:t>.</w:t>
            </w:r>
          </w:p>
        </w:tc>
        <w:tc>
          <w:tcPr>
            <w:tcW w:w="3656" w:type="dxa"/>
            <w:shd w:val="clear" w:color="auto" w:fill="DAD7C6"/>
          </w:tcPr>
          <w:p w:rsidR="00BD03A1" w:rsidRPr="00994F75" w:rsidRDefault="009C2DD6" w:rsidP="00E86012">
            <w:pPr>
              <w:pBdr>
                <w:top w:val="nil"/>
                <w:left w:val="nil"/>
                <w:bottom w:val="nil"/>
                <w:right w:val="nil"/>
                <w:between w:val="nil"/>
              </w:pBdr>
              <w:spacing w:after="120"/>
              <w:jc w:val="both"/>
              <w:rPr>
                <w:noProof/>
                <w:lang w:val="es-ES_tradnl"/>
              </w:rPr>
            </w:pPr>
            <w:r w:rsidRPr="00994F75">
              <w:rPr>
                <w:b/>
                <w:noProof/>
                <w:lang w:val="es-ES_tradnl"/>
              </w:rPr>
              <w:t>Caballitos de totora:</w:t>
            </w:r>
            <w:r w:rsidRPr="00994F75">
              <w:rPr>
                <w:noProof/>
                <w:lang w:val="es-ES_tradnl"/>
              </w:rPr>
              <w:t xml:space="preserve"> Huanchaco es una de las playas más emblemáticas del norte peruano, donde aún usan los tradicionales caballitos de totora para pescar</w:t>
            </w:r>
            <w:r w:rsidR="0018046C" w:rsidRPr="00994F75">
              <w:rPr>
                <w:noProof/>
                <w:lang w:val="es-ES_tradnl"/>
              </w:rPr>
              <w:t>.</w:t>
            </w:r>
          </w:p>
        </w:tc>
        <w:tc>
          <w:tcPr>
            <w:tcW w:w="3671" w:type="dxa"/>
            <w:shd w:val="clear" w:color="auto" w:fill="DAD7C6"/>
          </w:tcPr>
          <w:p w:rsidR="00BD03A1" w:rsidRPr="00994F75" w:rsidRDefault="009C2DD6" w:rsidP="00E86012">
            <w:pPr>
              <w:pBdr>
                <w:top w:val="nil"/>
                <w:left w:val="nil"/>
                <w:bottom w:val="nil"/>
                <w:right w:val="nil"/>
                <w:between w:val="nil"/>
              </w:pBdr>
              <w:spacing w:after="120"/>
              <w:jc w:val="both"/>
              <w:rPr>
                <w:noProof/>
                <w:lang w:val="es-ES_tradnl"/>
              </w:rPr>
            </w:pPr>
            <w:r w:rsidRPr="00994F75">
              <w:rPr>
                <w:b/>
                <w:noProof/>
                <w:lang w:val="es-ES_tradnl"/>
              </w:rPr>
              <w:t>El reino de Sipán:</w:t>
            </w:r>
            <w:r w:rsidRPr="00994F75">
              <w:rPr>
                <w:noProof/>
                <w:lang w:val="es-ES_tradnl"/>
              </w:rPr>
              <w:t xml:space="preserve"> Chiclayo alberga el Señor de Sipán, uno de los mayores descubrimientos arqueológicos en el Perú, al igual que diversas huacas y templos antiguos</w:t>
            </w:r>
            <w:r w:rsidR="0018046C" w:rsidRPr="00994F75">
              <w:rPr>
                <w:noProof/>
                <w:lang w:val="es-ES_tradnl"/>
              </w:rPr>
              <w:t>.</w:t>
            </w:r>
          </w:p>
        </w:tc>
      </w:tr>
    </w:tbl>
    <w:p w:rsidR="00BD03A1" w:rsidRPr="00994F75" w:rsidRDefault="009C2DD6">
      <w:pPr>
        <w:pBdr>
          <w:top w:val="nil"/>
          <w:left w:val="nil"/>
          <w:bottom w:val="single" w:sz="24" w:space="1" w:color="A69F88"/>
          <w:right w:val="nil"/>
          <w:between w:val="nil"/>
        </w:pBdr>
        <w:spacing w:before="240" w:after="120"/>
        <w:rPr>
          <w:b/>
          <w:noProof/>
          <w:color w:val="53565A"/>
          <w:sz w:val="22"/>
          <w:szCs w:val="22"/>
          <w:lang w:val="es-ES_tradnl"/>
        </w:rPr>
      </w:pPr>
      <w:r w:rsidRPr="00994F75">
        <w:rPr>
          <w:b/>
          <w:noProof/>
          <w:color w:val="53565A"/>
          <w:sz w:val="22"/>
          <w:szCs w:val="22"/>
          <w:lang w:val="es-ES_tradnl"/>
        </w:rPr>
        <w:t xml:space="preserve">DÍA A DÍA </w:t>
      </w:r>
    </w:p>
    <w:p w:rsidR="00BD03A1" w:rsidRPr="00994F75" w:rsidRDefault="009C2DD6">
      <w:pPr>
        <w:pBdr>
          <w:top w:val="nil"/>
          <w:left w:val="nil"/>
          <w:bottom w:val="nil"/>
          <w:right w:val="nil"/>
          <w:between w:val="nil"/>
        </w:pBdr>
        <w:spacing w:before="240" w:after="120"/>
        <w:rPr>
          <w:b/>
          <w:noProof/>
          <w:color w:val="A69F88"/>
          <w:sz w:val="22"/>
          <w:szCs w:val="22"/>
          <w:lang w:val="es-ES_tradnl"/>
        </w:rPr>
      </w:pPr>
      <w:r w:rsidRPr="00994F75">
        <w:rPr>
          <w:b/>
          <w:noProof/>
          <w:color w:val="A69F88"/>
          <w:sz w:val="22"/>
          <w:szCs w:val="22"/>
          <w:lang w:val="es-ES_tradnl"/>
        </w:rPr>
        <w:t>DÍA 1 |LLEGADA A LIMA</w:t>
      </w:r>
    </w:p>
    <w:p w:rsidR="00BD03A1" w:rsidRPr="00994F75" w:rsidRDefault="009C2DD6">
      <w:pPr>
        <w:pBdr>
          <w:top w:val="nil"/>
          <w:left w:val="nil"/>
          <w:bottom w:val="nil"/>
          <w:right w:val="nil"/>
          <w:between w:val="nil"/>
        </w:pBdr>
        <w:spacing w:after="120"/>
        <w:jc w:val="both"/>
        <w:rPr>
          <w:noProof/>
          <w:color w:val="53565A"/>
          <w:lang w:val="es-ES_tradnl"/>
        </w:rPr>
      </w:pPr>
      <w:r w:rsidRPr="00994F75">
        <w:rPr>
          <w:noProof/>
          <w:color w:val="53565A"/>
          <w:lang w:val="es-ES_tradnl"/>
        </w:rPr>
        <w:t xml:space="preserve">Una movilidad le llevará del aeropuerto de Lima al hotel seleccionado, acompañado de un representante que le informará sobre las atracciones y servicios que tiene la ciudad y, finalmente, le asistirá con su check-in en el hotel. </w:t>
      </w:r>
    </w:p>
    <w:p w:rsidR="00BD03A1" w:rsidRPr="00994F75" w:rsidRDefault="009C2DD6" w:rsidP="00E86012">
      <w:pPr>
        <w:pStyle w:val="JVovernight"/>
        <w:numPr>
          <w:ilvl w:val="0"/>
          <w:numId w:val="1"/>
        </w:numPr>
        <w:ind w:left="311" w:hanging="198"/>
        <w:rPr>
          <w:b w:val="0"/>
          <w:noProof/>
          <w:szCs w:val="18"/>
          <w:lang w:val="es-ES_tradnl"/>
        </w:rPr>
      </w:pPr>
      <w:r w:rsidRPr="00994F75">
        <w:rPr>
          <w:noProof/>
          <w:szCs w:val="18"/>
          <w:lang w:val="es-ES_tradnl"/>
        </w:rPr>
        <w:t xml:space="preserve">Noche en Lima en el hotel seleccionado. </w:t>
      </w:r>
    </w:p>
    <w:p w:rsidR="00BD03A1" w:rsidRPr="00994F75" w:rsidRDefault="00E86012">
      <w:pPr>
        <w:pBdr>
          <w:top w:val="nil"/>
          <w:left w:val="nil"/>
          <w:bottom w:val="nil"/>
          <w:right w:val="nil"/>
          <w:between w:val="nil"/>
        </w:pBdr>
        <w:spacing w:before="240" w:after="120"/>
        <w:rPr>
          <w:b/>
          <w:noProof/>
          <w:color w:val="A69F88"/>
          <w:sz w:val="22"/>
          <w:szCs w:val="22"/>
          <w:lang w:val="es-ES_tradnl"/>
        </w:rPr>
      </w:pPr>
      <w:r w:rsidRPr="00994F75">
        <w:rPr>
          <w:b/>
          <w:noProof/>
          <w:color w:val="A69F88"/>
          <w:sz w:val="22"/>
          <w:szCs w:val="22"/>
          <w:lang w:val="es-ES_tradnl"/>
        </w:rPr>
        <w:t xml:space="preserve">DÍA 2|LIMA / </w:t>
      </w:r>
      <w:r w:rsidR="009C2DD6" w:rsidRPr="00994F75">
        <w:rPr>
          <w:b/>
          <w:noProof/>
          <w:color w:val="A69F88"/>
          <w:sz w:val="22"/>
          <w:szCs w:val="22"/>
          <w:lang w:val="es-ES_tradnl"/>
        </w:rPr>
        <w:t>CITY TOUR</w:t>
      </w:r>
    </w:p>
    <w:p w:rsidR="00E86012" w:rsidRPr="00994F75" w:rsidRDefault="00E86012">
      <w:pPr>
        <w:pBdr>
          <w:top w:val="nil"/>
          <w:left w:val="nil"/>
          <w:bottom w:val="nil"/>
          <w:right w:val="nil"/>
          <w:between w:val="nil"/>
        </w:pBdr>
        <w:jc w:val="both"/>
        <w:rPr>
          <w:noProof/>
          <w:color w:val="53565A"/>
          <w:lang w:val="es-ES_tradnl"/>
        </w:rPr>
      </w:pPr>
      <w:r w:rsidRPr="00994F75">
        <w:rPr>
          <w:noProof/>
          <w:color w:val="53565A"/>
          <w:lang w:val="es-ES_tradnl"/>
        </w:rPr>
        <w:t xml:space="preserve">Prepárate para explorar el casco antiguo de Lima, declarado Patrimonio de la Humanidad por la Unesco, que está repleto de fascinantes edificios históricos. Comienza la ruta con el </w:t>
      </w:r>
      <w:r w:rsidRPr="00994F75">
        <w:rPr>
          <w:b/>
          <w:noProof/>
          <w:color w:val="53565A"/>
          <w:lang w:val="es-ES_tradnl"/>
        </w:rPr>
        <w:t>Museo Larco</w:t>
      </w:r>
      <w:r w:rsidRPr="00994F75">
        <w:rPr>
          <w:noProof/>
          <w:color w:val="53565A"/>
          <w:lang w:val="es-ES_tradnl"/>
        </w:rPr>
        <w:t xml:space="preserve">,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w:t>
      </w:r>
      <w:r w:rsidRPr="00994F75">
        <w:rPr>
          <w:noProof/>
          <w:color w:val="53565A"/>
          <w:lang w:val="es-ES_tradnl"/>
        </w:rPr>
        <w:lastRenderedPageBreak/>
        <w:t xml:space="preserve">arte erótico. Luego, dirígete hasta la </w:t>
      </w:r>
      <w:r w:rsidRPr="00994F75">
        <w:rPr>
          <w:b/>
          <w:noProof/>
          <w:color w:val="53565A"/>
          <w:lang w:val="es-ES_tradnl"/>
        </w:rPr>
        <w:t>Casa Aliaga</w:t>
      </w:r>
      <w:r w:rsidRPr="00994F75">
        <w:rPr>
          <w:noProof/>
          <w:color w:val="53565A"/>
          <w:lang w:val="es-ES_tradnl"/>
        </w:rPr>
        <w:t xml:space="preserve">, una mansión colonial concedida en 1535 por el conquistador Francisco Pizarro a uno de sus capitanes, Jerónimo de Aliaga. Esta es la única casa de la época que aún pertenece a la misma familia. Continúa con un recorrido escénico por el centro colonial. Visita la </w:t>
      </w:r>
      <w:r w:rsidRPr="00994F75">
        <w:rPr>
          <w:b/>
          <w:noProof/>
          <w:color w:val="53565A"/>
          <w:lang w:val="es-ES_tradnl"/>
        </w:rPr>
        <w:t>Plaza de Armas</w:t>
      </w:r>
      <w:r w:rsidRPr="00994F75">
        <w:rPr>
          <w:noProof/>
          <w:color w:val="53565A"/>
          <w:lang w:val="es-ES_tradnl"/>
        </w:rPr>
        <w:t xml:space="preserve">, donde podrás apreciar la grandiosa arquitectura del Imperio español. Ahí se encuentra su magnífica </w:t>
      </w:r>
      <w:r w:rsidRPr="00994F75">
        <w:rPr>
          <w:b/>
          <w:noProof/>
          <w:color w:val="53565A"/>
          <w:lang w:val="es-ES_tradnl"/>
        </w:rPr>
        <w:t>Catedral</w:t>
      </w:r>
      <w:r w:rsidRPr="00994F75">
        <w:rPr>
          <w:noProof/>
          <w:color w:val="53565A"/>
          <w:lang w:val="es-ES_tradnl"/>
        </w:rPr>
        <w:t>, construida en el siglo XVI. Termina el paseo retornando a tu hotel.</w:t>
      </w:r>
    </w:p>
    <w:p w:rsidR="00E86012" w:rsidRPr="00994F75" w:rsidRDefault="00E86012">
      <w:pPr>
        <w:pBdr>
          <w:top w:val="nil"/>
          <w:left w:val="nil"/>
          <w:bottom w:val="nil"/>
          <w:right w:val="nil"/>
          <w:between w:val="nil"/>
        </w:pBdr>
        <w:jc w:val="both"/>
        <w:rPr>
          <w:noProof/>
          <w:color w:val="53565A"/>
          <w:lang w:val="es-ES_tradnl"/>
        </w:rPr>
      </w:pPr>
    </w:p>
    <w:p w:rsidR="00BD03A1" w:rsidRPr="00994F75" w:rsidRDefault="009C2DD6" w:rsidP="00E86012">
      <w:pPr>
        <w:pStyle w:val="JVovernight"/>
        <w:numPr>
          <w:ilvl w:val="0"/>
          <w:numId w:val="1"/>
        </w:numPr>
        <w:ind w:left="311" w:hanging="198"/>
        <w:rPr>
          <w:b w:val="0"/>
          <w:noProof/>
          <w:szCs w:val="18"/>
          <w:lang w:val="es-ES_tradnl"/>
        </w:rPr>
      </w:pPr>
      <w:r w:rsidRPr="00994F75">
        <w:rPr>
          <w:noProof/>
          <w:szCs w:val="18"/>
          <w:lang w:val="es-ES_tradnl"/>
        </w:rPr>
        <w:t xml:space="preserve">Noche en hotel seleccionado en Lima en régimen de alojamiento y desayuno. </w:t>
      </w:r>
    </w:p>
    <w:p w:rsidR="00BD03A1" w:rsidRPr="00994F75" w:rsidRDefault="009C2DD6">
      <w:pPr>
        <w:pBdr>
          <w:top w:val="nil"/>
          <w:left w:val="nil"/>
          <w:bottom w:val="nil"/>
          <w:right w:val="nil"/>
          <w:between w:val="nil"/>
        </w:pBdr>
        <w:spacing w:before="240" w:after="120"/>
        <w:rPr>
          <w:b/>
          <w:noProof/>
          <w:color w:val="A69F88"/>
          <w:sz w:val="22"/>
          <w:szCs w:val="22"/>
          <w:lang w:val="es-ES_tradnl"/>
        </w:rPr>
      </w:pPr>
      <w:r w:rsidRPr="00994F75">
        <w:rPr>
          <w:b/>
          <w:noProof/>
          <w:color w:val="A69F88"/>
          <w:sz w:val="22"/>
          <w:szCs w:val="22"/>
          <w:lang w:val="es-ES_tradnl"/>
        </w:rPr>
        <w:t>DÍA 3|LIMA - TRUJILLO / CITY TOUR &amp; MUSEO DE ARQUEOLOGÍA (1 hora de vuelo)</w:t>
      </w:r>
    </w:p>
    <w:p w:rsidR="00BD03A1" w:rsidRPr="00994F75" w:rsidRDefault="009C2DD6">
      <w:pPr>
        <w:pBdr>
          <w:top w:val="nil"/>
          <w:left w:val="nil"/>
          <w:bottom w:val="nil"/>
          <w:right w:val="nil"/>
          <w:between w:val="nil"/>
        </w:pBdr>
        <w:spacing w:after="120"/>
        <w:jc w:val="both"/>
        <w:rPr>
          <w:noProof/>
          <w:color w:val="53565A"/>
          <w:lang w:val="es-ES_tradnl"/>
        </w:rPr>
      </w:pPr>
      <w:r w:rsidRPr="00994F75">
        <w:rPr>
          <w:noProof/>
          <w:color w:val="53565A"/>
          <w:lang w:val="es-ES_tradnl"/>
        </w:rPr>
        <w:t>Desayuno en el hotel. Una movilidad lo recoge</w:t>
      </w:r>
      <w:r w:rsidR="00E86012" w:rsidRPr="00994F75">
        <w:rPr>
          <w:noProof/>
          <w:color w:val="53565A"/>
          <w:lang w:val="es-ES_tradnl"/>
        </w:rPr>
        <w:t xml:space="preserve">rá de su hotel y lo llevará al aeropuerto </w:t>
      </w:r>
      <w:r w:rsidRPr="00994F75">
        <w:rPr>
          <w:noProof/>
          <w:color w:val="53565A"/>
          <w:lang w:val="es-ES_tradnl"/>
        </w:rPr>
        <w:t xml:space="preserve">de Lima para su vuelo a Trujillo. A su llegada será trasladado al hotel seleccionado en Trujillo, acompañado de un representante que le informará sobre las atracciones y servicios que tiene la ciudad y, finalmente, le asistirá con su check-in en el hotel. </w:t>
      </w:r>
    </w:p>
    <w:p w:rsidR="00BD03A1" w:rsidRPr="00994F75" w:rsidRDefault="009C2DD6">
      <w:pPr>
        <w:pBdr>
          <w:top w:val="nil"/>
          <w:left w:val="nil"/>
          <w:bottom w:val="nil"/>
          <w:right w:val="nil"/>
          <w:between w:val="nil"/>
        </w:pBdr>
        <w:jc w:val="both"/>
        <w:rPr>
          <w:noProof/>
          <w:color w:val="53565A"/>
          <w:lang w:val="es-ES_tradnl"/>
        </w:rPr>
      </w:pPr>
      <w:r w:rsidRPr="00994F75">
        <w:rPr>
          <w:noProof/>
          <w:color w:val="53565A"/>
          <w:lang w:val="es-ES_tradnl"/>
        </w:rPr>
        <w:t xml:space="preserve">Por la tarde, una movilidad le recogerá de su hotel e iniciará un breve recorrido por los atractivos de </w:t>
      </w:r>
      <w:r w:rsidRPr="00994F75">
        <w:rPr>
          <w:b/>
          <w:noProof/>
          <w:color w:val="53565A"/>
          <w:lang w:val="es-ES_tradnl"/>
        </w:rPr>
        <w:t>Trujillo</w:t>
      </w:r>
      <w:r w:rsidRPr="00994F75">
        <w:rPr>
          <w:noProof/>
          <w:color w:val="53565A"/>
          <w:lang w:val="es-ES_tradnl"/>
        </w:rPr>
        <w:t xml:space="preserve">. Como una ciudad importante durante la colonia, Trujillo guarda bellos edificios y casonas de la época. Realizará una visita panorámica a las iglesias </w:t>
      </w:r>
      <w:r w:rsidRPr="00994F75">
        <w:rPr>
          <w:b/>
          <w:noProof/>
          <w:color w:val="53565A"/>
          <w:lang w:val="es-ES_tradnl"/>
        </w:rPr>
        <w:t>Santa Clara y El Carmen</w:t>
      </w:r>
      <w:r w:rsidRPr="00994F75">
        <w:rPr>
          <w:noProof/>
          <w:color w:val="53565A"/>
          <w:lang w:val="es-ES_tradnl"/>
        </w:rPr>
        <w:t xml:space="preserve"> y sus Conventos de Clausura, al igual que a la Iglesia de San Francisco. Luego visitará la iglesia de la Merced y la Corte Superior de Justicia. Proseguirá hacia la </w:t>
      </w:r>
      <w:r w:rsidRPr="00994F75">
        <w:rPr>
          <w:b/>
          <w:noProof/>
          <w:color w:val="53565A"/>
          <w:lang w:val="es-ES_tradnl"/>
        </w:rPr>
        <w:t xml:space="preserve">Plaza de Armas </w:t>
      </w:r>
      <w:r w:rsidRPr="00994F75">
        <w:rPr>
          <w:noProof/>
          <w:color w:val="53565A"/>
          <w:lang w:val="es-ES_tradnl"/>
        </w:rPr>
        <w:t xml:space="preserve">y la </w:t>
      </w:r>
      <w:r w:rsidRPr="00994F75">
        <w:rPr>
          <w:b/>
          <w:noProof/>
          <w:color w:val="53565A"/>
          <w:lang w:val="es-ES_tradnl"/>
        </w:rPr>
        <w:t>Catedral</w:t>
      </w:r>
      <w:r w:rsidRPr="00994F75">
        <w:rPr>
          <w:noProof/>
          <w:color w:val="53565A"/>
          <w:lang w:val="es-ES_tradnl"/>
        </w:rPr>
        <w:t xml:space="preserve">, construida entre 1647 y 1666, que guarda en su interior retablos rococó y pinturas de la escuela cusqueña y quiteña. A continuación, conocerá el </w:t>
      </w:r>
      <w:r w:rsidRPr="00994F75">
        <w:rPr>
          <w:b/>
          <w:noProof/>
          <w:color w:val="53565A"/>
          <w:lang w:val="es-ES_tradnl"/>
        </w:rPr>
        <w:t>Palacio Arzobispal</w:t>
      </w:r>
      <w:r w:rsidRPr="00994F75">
        <w:rPr>
          <w:noProof/>
          <w:color w:val="53565A"/>
          <w:lang w:val="es-ES_tradnl"/>
        </w:rPr>
        <w:t xml:space="preserve"> y la </w:t>
      </w:r>
      <w:r w:rsidRPr="00994F75">
        <w:rPr>
          <w:b/>
          <w:noProof/>
          <w:color w:val="53565A"/>
          <w:lang w:val="es-ES_tradnl"/>
        </w:rPr>
        <w:t>Casa Calonge</w:t>
      </w:r>
      <w:r w:rsidRPr="00994F75">
        <w:rPr>
          <w:noProof/>
          <w:color w:val="53565A"/>
          <w:lang w:val="es-ES_tradnl"/>
        </w:rPr>
        <w:t xml:space="preserve">, residencia colonial levantada tras el terremoto de 1619 y en la que el libertador Simón Bolívar se hospedó. Continuará hacia la </w:t>
      </w:r>
      <w:r w:rsidRPr="00994F75">
        <w:rPr>
          <w:b/>
          <w:noProof/>
          <w:color w:val="53565A"/>
          <w:lang w:val="es-ES_tradnl"/>
        </w:rPr>
        <w:t>Casa de la Emancipación</w:t>
      </w:r>
      <w:r w:rsidRPr="00994F75">
        <w:rPr>
          <w:noProof/>
          <w:color w:val="53565A"/>
          <w:lang w:val="es-ES_tradnl"/>
        </w:rPr>
        <w:t xml:space="preserve">, actual Banco Continental, y el Palacio Itúrregui, construido en 1842. Visitará la </w:t>
      </w:r>
      <w:r w:rsidRPr="00994F75">
        <w:rPr>
          <w:b/>
          <w:noProof/>
          <w:color w:val="53565A"/>
          <w:lang w:val="es-ES_tradnl"/>
        </w:rPr>
        <w:t>Plazuela El Recreo</w:t>
      </w:r>
      <w:r w:rsidRPr="00994F75">
        <w:rPr>
          <w:noProof/>
          <w:color w:val="53565A"/>
          <w:lang w:val="es-ES_tradnl"/>
        </w:rPr>
        <w:t xml:space="preserve"> y la antigua Muralla de la Ciudad. Después se dirigirá hacia el </w:t>
      </w:r>
      <w:r w:rsidRPr="00994F75">
        <w:rPr>
          <w:b/>
          <w:noProof/>
          <w:color w:val="53565A"/>
          <w:lang w:val="es-ES_tradnl"/>
        </w:rPr>
        <w:t>Museo de Arqueología e Historia</w:t>
      </w:r>
      <w:r w:rsidRPr="00994F75">
        <w:rPr>
          <w:noProof/>
          <w:color w:val="53565A"/>
          <w:lang w:val="es-ES_tradnl"/>
        </w:rPr>
        <w:t xml:space="preserve"> de la Universidad Nacional de Trujillo, en donde destacan objetos de las diferentes culturas que se desarrollaron en el territorio de La Libertad. Al término del recorrido, será trasladado de regreso a su hotel.</w:t>
      </w:r>
    </w:p>
    <w:p w:rsidR="00E86012" w:rsidRPr="00994F75" w:rsidRDefault="00E86012">
      <w:pPr>
        <w:pBdr>
          <w:top w:val="nil"/>
          <w:left w:val="nil"/>
          <w:bottom w:val="nil"/>
          <w:right w:val="nil"/>
          <w:between w:val="nil"/>
        </w:pBdr>
        <w:jc w:val="both"/>
        <w:rPr>
          <w:noProof/>
          <w:color w:val="53565A"/>
          <w:lang w:val="es-ES_tradnl"/>
        </w:rPr>
      </w:pPr>
    </w:p>
    <w:p w:rsidR="00BD03A1" w:rsidRPr="00994F75" w:rsidRDefault="009C2DD6" w:rsidP="00E86012">
      <w:pPr>
        <w:pStyle w:val="JVovernight"/>
        <w:numPr>
          <w:ilvl w:val="0"/>
          <w:numId w:val="1"/>
        </w:numPr>
        <w:ind w:left="311" w:hanging="198"/>
        <w:rPr>
          <w:b w:val="0"/>
          <w:noProof/>
          <w:szCs w:val="18"/>
          <w:lang w:val="es-ES_tradnl"/>
        </w:rPr>
      </w:pPr>
      <w:r w:rsidRPr="00994F75">
        <w:rPr>
          <w:noProof/>
          <w:szCs w:val="18"/>
          <w:lang w:val="es-ES_tradnl"/>
        </w:rPr>
        <w:t xml:space="preserve">Noche en hotel seleccionado en Trujillo en régimen de alojamiento y desayuno. </w:t>
      </w:r>
    </w:p>
    <w:p w:rsidR="00BD03A1" w:rsidRPr="00994F75" w:rsidRDefault="009C2DD6">
      <w:pPr>
        <w:pBdr>
          <w:top w:val="nil"/>
          <w:left w:val="nil"/>
          <w:bottom w:val="nil"/>
          <w:right w:val="nil"/>
          <w:between w:val="nil"/>
        </w:pBdr>
        <w:spacing w:before="240" w:after="120"/>
        <w:rPr>
          <w:b/>
          <w:noProof/>
          <w:color w:val="A69F88"/>
          <w:sz w:val="22"/>
          <w:szCs w:val="22"/>
          <w:lang w:val="es-ES_tradnl"/>
        </w:rPr>
      </w:pPr>
      <w:r w:rsidRPr="00994F75">
        <w:rPr>
          <w:b/>
          <w:noProof/>
          <w:color w:val="A69F88"/>
          <w:sz w:val="22"/>
          <w:szCs w:val="22"/>
          <w:lang w:val="es-ES_tradnl"/>
        </w:rPr>
        <w:t xml:space="preserve">DÍA 4 | TRUJILLO – HUACAS DEL SOL &amp; LA LUNA – CHAN CHAN – HUANCHACO </w:t>
      </w:r>
    </w:p>
    <w:p w:rsidR="00BD03A1" w:rsidRPr="00994F75" w:rsidRDefault="009C2DD6">
      <w:pPr>
        <w:pBdr>
          <w:top w:val="nil"/>
          <w:left w:val="nil"/>
          <w:bottom w:val="nil"/>
          <w:right w:val="nil"/>
          <w:between w:val="nil"/>
        </w:pBdr>
        <w:jc w:val="both"/>
        <w:rPr>
          <w:noProof/>
          <w:color w:val="53565A"/>
          <w:lang w:val="es-ES_tradnl"/>
        </w:rPr>
      </w:pPr>
      <w:r w:rsidRPr="00994F75">
        <w:rPr>
          <w:noProof/>
          <w:color w:val="53565A"/>
          <w:lang w:val="es-ES_tradnl"/>
        </w:rPr>
        <w:t xml:space="preserve">Desayuno en el hotel. Una movilidad le recogerá de su hotel y le trasladará a las Huacas del Sol y de la Luna, previa parada en un taller artesanal de una tradicional familia moche. Enseguida se dirigirá al </w:t>
      </w:r>
      <w:r w:rsidRPr="00994F75">
        <w:rPr>
          <w:b/>
          <w:noProof/>
          <w:color w:val="53565A"/>
          <w:lang w:val="es-ES_tradnl"/>
        </w:rPr>
        <w:t>complejo arqueológico de las huacas</w:t>
      </w:r>
      <w:r w:rsidRPr="00994F75">
        <w:rPr>
          <w:noProof/>
          <w:color w:val="53565A"/>
          <w:lang w:val="es-ES_tradnl"/>
        </w:rPr>
        <w:t xml:space="preserve">, el que incluye dos grandes pirámides truncas, la Huaca Las Estrellas, Huaca del Cerro Blanco, el geoglifo de la Araña y otras edificaciones ubicadas frente al Cerro Blanco y cerca al Río Moche. A continuación, visitará la </w:t>
      </w:r>
      <w:r w:rsidRPr="00994F75">
        <w:rPr>
          <w:b/>
          <w:noProof/>
          <w:color w:val="53565A"/>
          <w:lang w:val="es-ES_tradnl"/>
        </w:rPr>
        <w:t>Huaca del Dragón</w:t>
      </w:r>
      <w:r w:rsidRPr="00994F75">
        <w:rPr>
          <w:noProof/>
          <w:color w:val="53565A"/>
          <w:lang w:val="es-ES_tradnl"/>
        </w:rPr>
        <w:t xml:space="preserve"> o del Arcoíris, pirámide de presunto uso religioso, centro ceremonial y administrativo, construido con adobe y ubicado cerca de </w:t>
      </w:r>
      <w:r w:rsidRPr="00994F75">
        <w:rPr>
          <w:b/>
          <w:noProof/>
          <w:color w:val="53565A"/>
          <w:lang w:val="es-ES_tradnl"/>
        </w:rPr>
        <w:t>Chan Chan</w:t>
      </w:r>
      <w:r w:rsidRPr="00994F75">
        <w:rPr>
          <w:noProof/>
          <w:color w:val="53565A"/>
          <w:lang w:val="es-ES_tradnl"/>
        </w:rPr>
        <w:t xml:space="preserve">. Luego almorzará en un restaurante local y será trasladado a Chan Chan, la ciudad de barro más grande del mundo y más poblada de la costa norte entre los años 600 y 700 dc. Tras visitar el Palacio Nikan será conducido a </w:t>
      </w:r>
      <w:r w:rsidRPr="00994F75">
        <w:rPr>
          <w:b/>
          <w:noProof/>
          <w:color w:val="53565A"/>
          <w:lang w:val="es-ES_tradnl"/>
        </w:rPr>
        <w:t>Huanchaco</w:t>
      </w:r>
      <w:r w:rsidRPr="00994F75">
        <w:rPr>
          <w:noProof/>
          <w:color w:val="53565A"/>
          <w:lang w:val="es-ES_tradnl"/>
        </w:rPr>
        <w:t>, tradicional balneario de la ciudad de Trujillo. Enseguida será trasladado de vuelta a su hotel.</w:t>
      </w:r>
    </w:p>
    <w:p w:rsidR="00E86012" w:rsidRPr="00994F75" w:rsidRDefault="00E86012">
      <w:pPr>
        <w:pBdr>
          <w:top w:val="nil"/>
          <w:left w:val="nil"/>
          <w:bottom w:val="nil"/>
          <w:right w:val="nil"/>
          <w:between w:val="nil"/>
        </w:pBdr>
        <w:jc w:val="both"/>
        <w:rPr>
          <w:noProof/>
          <w:color w:val="53565A"/>
          <w:lang w:val="es-ES_tradnl"/>
        </w:rPr>
      </w:pPr>
    </w:p>
    <w:p w:rsidR="00BD03A1" w:rsidRPr="00994F75" w:rsidRDefault="009C2DD6" w:rsidP="00E86012">
      <w:pPr>
        <w:pStyle w:val="JVovernight"/>
        <w:numPr>
          <w:ilvl w:val="0"/>
          <w:numId w:val="1"/>
        </w:numPr>
        <w:ind w:left="311" w:hanging="198"/>
        <w:rPr>
          <w:b w:val="0"/>
          <w:noProof/>
          <w:szCs w:val="18"/>
          <w:lang w:val="es-ES_tradnl"/>
        </w:rPr>
      </w:pPr>
      <w:r w:rsidRPr="00994F75">
        <w:rPr>
          <w:noProof/>
          <w:szCs w:val="18"/>
          <w:lang w:val="es-ES_tradnl"/>
        </w:rPr>
        <w:t>Noche en hotel seleccionado en Trujillo en régimen de alojamiento y desayuno. Almuerzo incluido.</w:t>
      </w:r>
    </w:p>
    <w:p w:rsidR="00627829" w:rsidRPr="00994F75" w:rsidRDefault="00627829" w:rsidP="00627829">
      <w:pPr>
        <w:pStyle w:val="JVovernight"/>
        <w:rPr>
          <w:noProof/>
          <w:szCs w:val="18"/>
          <w:lang w:val="es-ES_tradnl"/>
        </w:rPr>
      </w:pPr>
    </w:p>
    <w:p w:rsidR="00627829" w:rsidRPr="00994F75" w:rsidRDefault="00627829" w:rsidP="00627829">
      <w:pPr>
        <w:pStyle w:val="JVovernight"/>
        <w:rPr>
          <w:noProof/>
          <w:szCs w:val="18"/>
          <w:lang w:val="es-ES_tradnl"/>
        </w:rPr>
      </w:pPr>
      <w:r w:rsidRPr="00994F75">
        <w:rPr>
          <w:noProof/>
          <w:szCs w:val="18"/>
          <w:lang w:val="es-ES_tradnl" w:eastAsia="es-AR"/>
        </w:rPr>
        <w:drawing>
          <wp:anchor distT="0" distB="0" distL="114300" distR="114300" simplePos="0" relativeHeight="251675648" behindDoc="0" locked="0" layoutInCell="1" allowOverlap="1">
            <wp:simplePos x="0" y="0"/>
            <wp:positionH relativeFrom="column">
              <wp:posOffset>4236720</wp:posOffset>
            </wp:positionH>
            <wp:positionV relativeFrom="paragraph">
              <wp:posOffset>19050</wp:posOffset>
            </wp:positionV>
            <wp:extent cx="1981200" cy="1338580"/>
            <wp:effectExtent l="0" t="0" r="0" b="0"/>
            <wp:wrapSquare wrapText="bothSides"/>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1981200" cy="1338580"/>
                    </a:xfrm>
                    <a:prstGeom prst="rect">
                      <a:avLst/>
                    </a:prstGeom>
                    <a:noFill/>
                    <a:ln>
                      <a:noFill/>
                    </a:ln>
                  </pic:spPr>
                </pic:pic>
              </a:graphicData>
            </a:graphic>
          </wp:anchor>
        </w:drawing>
      </w:r>
      <w:r w:rsidRPr="00994F75">
        <w:rPr>
          <w:noProof/>
          <w:szCs w:val="18"/>
          <w:lang w:val="es-ES_tradnl" w:eastAsia="es-AR"/>
        </w:rPr>
        <w:drawing>
          <wp:anchor distT="0" distB="0" distL="114300" distR="114300" simplePos="0" relativeHeight="251674624" behindDoc="0" locked="0" layoutInCell="1" allowOverlap="1">
            <wp:simplePos x="0" y="0"/>
            <wp:positionH relativeFrom="column">
              <wp:posOffset>57785</wp:posOffset>
            </wp:positionH>
            <wp:positionV relativeFrom="paragraph">
              <wp:posOffset>18415</wp:posOffset>
            </wp:positionV>
            <wp:extent cx="1997075" cy="1330960"/>
            <wp:effectExtent l="0" t="0" r="3175" b="2540"/>
            <wp:wrapSquare wrapText="bothSides"/>
            <wp:docPr id="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screen">
                      <a:extLst>
                        <a:ext uri="{28A0092B-C50C-407E-A947-70E740481C1C}">
                          <a14:useLocalDpi xmlns:a14="http://schemas.microsoft.com/office/drawing/2010/main"/>
                        </a:ext>
                      </a:extLst>
                    </a:blip>
                    <a:stretch>
                      <a:fillRect/>
                    </a:stretch>
                  </pic:blipFill>
                  <pic:spPr bwMode="auto">
                    <a:xfrm>
                      <a:off x="0" y="0"/>
                      <a:ext cx="1997075" cy="1330960"/>
                    </a:xfrm>
                    <a:prstGeom prst="rect">
                      <a:avLst/>
                    </a:prstGeom>
                    <a:noFill/>
                    <a:ln>
                      <a:noFill/>
                    </a:ln>
                  </pic:spPr>
                </pic:pic>
              </a:graphicData>
            </a:graphic>
          </wp:anchor>
        </w:drawing>
      </w:r>
      <w:r w:rsidRPr="00994F75">
        <w:rPr>
          <w:noProof/>
          <w:szCs w:val="18"/>
          <w:lang w:val="es-ES_tradnl" w:eastAsia="es-AR"/>
        </w:rPr>
        <w:drawing>
          <wp:anchor distT="0" distB="0" distL="114300" distR="114300" simplePos="0" relativeHeight="251673600" behindDoc="0" locked="0" layoutInCell="1" allowOverlap="1">
            <wp:simplePos x="0" y="0"/>
            <wp:positionH relativeFrom="column">
              <wp:posOffset>2091055</wp:posOffset>
            </wp:positionH>
            <wp:positionV relativeFrom="paragraph">
              <wp:posOffset>20320</wp:posOffset>
            </wp:positionV>
            <wp:extent cx="2089150" cy="1332865"/>
            <wp:effectExtent l="0" t="0" r="6350" b="635"/>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2089150" cy="1332865"/>
                    </a:xfrm>
                    <a:prstGeom prst="rect">
                      <a:avLst/>
                    </a:prstGeom>
                    <a:noFill/>
                    <a:ln>
                      <a:noFill/>
                    </a:ln>
                  </pic:spPr>
                </pic:pic>
              </a:graphicData>
            </a:graphic>
          </wp:anchor>
        </w:drawing>
      </w:r>
    </w:p>
    <w:p w:rsidR="00BD03A1" w:rsidRPr="00994F75" w:rsidRDefault="009C2DD6">
      <w:pPr>
        <w:pBdr>
          <w:top w:val="nil"/>
          <w:left w:val="nil"/>
          <w:bottom w:val="nil"/>
          <w:right w:val="nil"/>
          <w:between w:val="nil"/>
        </w:pBdr>
        <w:spacing w:before="240" w:after="120"/>
        <w:rPr>
          <w:b/>
          <w:noProof/>
          <w:color w:val="A69F88"/>
          <w:sz w:val="22"/>
          <w:szCs w:val="22"/>
          <w:lang w:val="es-ES_tradnl"/>
        </w:rPr>
      </w:pPr>
      <w:r w:rsidRPr="00994F75">
        <w:rPr>
          <w:b/>
          <w:noProof/>
          <w:color w:val="A69F88"/>
          <w:sz w:val="22"/>
          <w:szCs w:val="22"/>
          <w:lang w:val="es-ES_tradnl"/>
        </w:rPr>
        <w:t>DÍA 5 | TRUJILLO – CHICLAYO / COMPLEJO EL BRUJO (CAO) (205km - 8 horas)</w:t>
      </w:r>
    </w:p>
    <w:p w:rsidR="00BD03A1" w:rsidRPr="00994F75" w:rsidRDefault="009C2DD6">
      <w:pPr>
        <w:pBdr>
          <w:top w:val="nil"/>
          <w:left w:val="nil"/>
          <w:bottom w:val="nil"/>
          <w:right w:val="nil"/>
          <w:between w:val="nil"/>
        </w:pBdr>
        <w:jc w:val="both"/>
        <w:rPr>
          <w:noProof/>
          <w:color w:val="53565A"/>
          <w:lang w:val="es-ES_tradnl"/>
        </w:rPr>
      </w:pPr>
      <w:r w:rsidRPr="00994F75">
        <w:rPr>
          <w:noProof/>
          <w:color w:val="53565A"/>
          <w:lang w:val="es-ES_tradnl"/>
        </w:rPr>
        <w:t xml:space="preserve">Desayuno en el hotel. Partirá con dirección al Valle de </w:t>
      </w:r>
      <w:r w:rsidRPr="00994F75">
        <w:rPr>
          <w:b/>
          <w:noProof/>
          <w:color w:val="53565A"/>
          <w:lang w:val="es-ES_tradnl"/>
        </w:rPr>
        <w:t>Chicama</w:t>
      </w:r>
      <w:r w:rsidRPr="00994F75">
        <w:rPr>
          <w:noProof/>
          <w:color w:val="53565A"/>
          <w:lang w:val="es-ES_tradnl"/>
        </w:rPr>
        <w:t xml:space="preserve">, ubicado a unas 20 millas al norte de Trujillo, para visitar el complejo Arqueológico </w:t>
      </w:r>
      <w:r w:rsidRPr="00994F75">
        <w:rPr>
          <w:b/>
          <w:noProof/>
          <w:color w:val="53565A"/>
          <w:lang w:val="es-ES_tradnl"/>
        </w:rPr>
        <w:t>El Brujo</w:t>
      </w:r>
      <w:r w:rsidRPr="00994F75">
        <w:rPr>
          <w:noProof/>
          <w:color w:val="53565A"/>
          <w:lang w:val="es-ES_tradnl"/>
        </w:rPr>
        <w:t xml:space="preserve">, que pertenece a la cultura Mochica. En 1990 se iniciaron las excavaciones y descubrieron la </w:t>
      </w:r>
      <w:r w:rsidRPr="00994F75">
        <w:rPr>
          <w:b/>
          <w:noProof/>
          <w:color w:val="53565A"/>
          <w:lang w:val="es-ES_tradnl"/>
        </w:rPr>
        <w:t>Huaca Cao Viejo</w:t>
      </w:r>
      <w:r w:rsidRPr="00994F75">
        <w:rPr>
          <w:noProof/>
          <w:color w:val="53565A"/>
          <w:lang w:val="es-ES_tradnl"/>
        </w:rPr>
        <w:t xml:space="preserve">, pirámide que alcanza los 150 pies de altura, cuenta con muros decorados con frisos y relieves de colores que retratan escenas complejas y figuras geométricas. Descubra el misterio de la </w:t>
      </w:r>
      <w:r w:rsidRPr="00994F75">
        <w:rPr>
          <w:b/>
          <w:noProof/>
          <w:color w:val="53565A"/>
          <w:lang w:val="es-ES_tradnl"/>
        </w:rPr>
        <w:t>momia</w:t>
      </w:r>
      <w:r w:rsidRPr="00994F75">
        <w:rPr>
          <w:noProof/>
          <w:color w:val="53565A"/>
          <w:lang w:val="es-ES_tradnl"/>
        </w:rPr>
        <w:t xml:space="preserve"> desenterrada en este complejo arqueológico, la cual tiene 1,600 años de antigüedad, y que se ha podido preservar prácticamente intacta en el tiempo, debido a un ancestral ritual en el que le aplicaban un mineral rojo que inhibía la descomposición de su piel y tejidos. Luego de la visita, continuará hacia la ciudad de </w:t>
      </w:r>
      <w:r w:rsidRPr="00994F75">
        <w:rPr>
          <w:b/>
          <w:noProof/>
          <w:color w:val="53565A"/>
          <w:lang w:val="es-ES_tradnl"/>
        </w:rPr>
        <w:t>Chiclayo,</w:t>
      </w:r>
      <w:r w:rsidRPr="00994F75">
        <w:rPr>
          <w:noProof/>
          <w:color w:val="53565A"/>
          <w:lang w:val="es-ES_tradnl"/>
        </w:rPr>
        <w:t xml:space="preserve"> donde será trasladado a un hotel.</w:t>
      </w:r>
    </w:p>
    <w:p w:rsidR="00613D70" w:rsidRPr="00994F75" w:rsidRDefault="00613D70">
      <w:pPr>
        <w:pBdr>
          <w:top w:val="nil"/>
          <w:left w:val="nil"/>
          <w:bottom w:val="nil"/>
          <w:right w:val="nil"/>
          <w:between w:val="nil"/>
        </w:pBdr>
        <w:jc w:val="both"/>
        <w:rPr>
          <w:noProof/>
          <w:color w:val="53565A"/>
          <w:lang w:val="es-ES_tradnl"/>
        </w:rPr>
      </w:pPr>
    </w:p>
    <w:p w:rsidR="00BD03A1" w:rsidRPr="00994F75" w:rsidRDefault="009C2DD6" w:rsidP="00613D70">
      <w:pPr>
        <w:pStyle w:val="JVovernight"/>
        <w:numPr>
          <w:ilvl w:val="0"/>
          <w:numId w:val="1"/>
        </w:numPr>
        <w:ind w:left="311" w:hanging="198"/>
        <w:rPr>
          <w:b w:val="0"/>
          <w:noProof/>
          <w:szCs w:val="18"/>
          <w:lang w:val="es-ES_tradnl"/>
        </w:rPr>
      </w:pPr>
      <w:r w:rsidRPr="00994F75">
        <w:rPr>
          <w:noProof/>
          <w:szCs w:val="18"/>
          <w:lang w:val="es-ES_tradnl"/>
        </w:rPr>
        <w:lastRenderedPageBreak/>
        <w:t>Noche e</w:t>
      </w:r>
      <w:r w:rsidR="00F5536B" w:rsidRPr="00994F75">
        <w:rPr>
          <w:noProof/>
          <w:szCs w:val="18"/>
          <w:lang w:val="es-ES_tradnl"/>
        </w:rPr>
        <w:t xml:space="preserve">n hotel </w:t>
      </w:r>
      <w:r w:rsidRPr="00994F75">
        <w:rPr>
          <w:noProof/>
          <w:szCs w:val="18"/>
          <w:lang w:val="es-ES_tradnl"/>
        </w:rPr>
        <w:t>seleccionado en Chiclayo en régimen de alojamiento y desayuno. Almuerzo incluido.</w:t>
      </w:r>
    </w:p>
    <w:p w:rsidR="00BD03A1" w:rsidRPr="00994F75" w:rsidRDefault="009C2DD6">
      <w:pPr>
        <w:pBdr>
          <w:top w:val="nil"/>
          <w:left w:val="nil"/>
          <w:bottom w:val="nil"/>
          <w:right w:val="nil"/>
          <w:between w:val="nil"/>
        </w:pBdr>
        <w:spacing w:before="240" w:after="120"/>
        <w:rPr>
          <w:b/>
          <w:noProof/>
          <w:color w:val="A69F88"/>
          <w:sz w:val="22"/>
          <w:szCs w:val="22"/>
          <w:lang w:val="es-ES_tradnl"/>
        </w:rPr>
      </w:pPr>
      <w:r w:rsidRPr="00994F75">
        <w:rPr>
          <w:b/>
          <w:noProof/>
          <w:color w:val="A69F88"/>
          <w:sz w:val="22"/>
          <w:szCs w:val="22"/>
          <w:lang w:val="es-ES_tradnl"/>
        </w:rPr>
        <w:t xml:space="preserve">DÍA 6 | CHICLAYO – TÚCUME – MUSEO DE TUMBAS REALES (SEÑOR DE SIPÁN) – HUACA RAJADA – LIMA </w:t>
      </w:r>
    </w:p>
    <w:p w:rsidR="00BD03A1" w:rsidRPr="00994F75" w:rsidRDefault="009C2DD6">
      <w:pPr>
        <w:pBdr>
          <w:top w:val="nil"/>
          <w:left w:val="nil"/>
          <w:bottom w:val="nil"/>
          <w:right w:val="nil"/>
          <w:between w:val="nil"/>
        </w:pBdr>
        <w:jc w:val="both"/>
        <w:rPr>
          <w:noProof/>
          <w:color w:val="53565A"/>
          <w:lang w:val="es-ES_tradnl"/>
        </w:rPr>
      </w:pPr>
      <w:r w:rsidRPr="00994F75">
        <w:rPr>
          <w:noProof/>
          <w:color w:val="53565A"/>
          <w:lang w:val="es-ES_tradnl"/>
        </w:rPr>
        <w:t xml:space="preserve">Desayuno en el hotel. Su recorrido empezará camino al complejo arqueológico de </w:t>
      </w:r>
      <w:r w:rsidRPr="00994F75">
        <w:rPr>
          <w:b/>
          <w:noProof/>
          <w:color w:val="53565A"/>
          <w:lang w:val="es-ES_tradnl"/>
        </w:rPr>
        <w:t>Túcume</w:t>
      </w:r>
      <w:r w:rsidRPr="00994F75">
        <w:rPr>
          <w:noProof/>
          <w:color w:val="53565A"/>
          <w:lang w:val="es-ES_tradnl"/>
        </w:rPr>
        <w:t xml:space="preserve">. Con más de 200 hectáreas de extensión, el complejo alberga 26 edificios de carácter monumental asociados a estructuras de menor rango como plazas, murallas, patios y sistemas de canales, reflejo de un sistema de crecimiento planificado y de la singular estructura social lambayecana. Visitará asimismo su museo de sitio, para tener una mejor idea de cómo fue la vida durante ese período. Luego será trasladado a Lambayeque para visitar el </w:t>
      </w:r>
      <w:r w:rsidRPr="00994F75">
        <w:rPr>
          <w:b/>
          <w:noProof/>
          <w:color w:val="53565A"/>
          <w:lang w:val="es-ES_tradnl"/>
        </w:rPr>
        <w:t>Museo Tumbas Reales</w:t>
      </w:r>
      <w:r w:rsidRPr="00994F75">
        <w:rPr>
          <w:noProof/>
          <w:color w:val="53565A"/>
          <w:lang w:val="es-ES_tradnl"/>
        </w:rPr>
        <w:t xml:space="preserve">. Debido al descubrimiento del Señor de Sipán, cuya importancia quedó demostrada en la complejidad de su entierro y su aparente condición semi-divina, se tuvo que crear un nuevo museo que estuviese a la altura del hallazgo. Es así que tras rescatar, investigar y restaurar todas las piezas registradas se creó el Museo Tumbas Reales, único en Sudamérica. Tras almorzar en un restaurante típico, se dirigirá al complejo arqueológico de </w:t>
      </w:r>
      <w:r w:rsidRPr="00994F75">
        <w:rPr>
          <w:b/>
          <w:noProof/>
          <w:color w:val="53565A"/>
          <w:lang w:val="es-ES_tradnl"/>
        </w:rPr>
        <w:t>Huaca Rajada</w:t>
      </w:r>
      <w:r w:rsidRPr="00994F75">
        <w:rPr>
          <w:noProof/>
          <w:color w:val="53565A"/>
          <w:lang w:val="es-ES_tradnl"/>
        </w:rPr>
        <w:t xml:space="preserve">. Se trata de un conjunto de enormes pirámides de barro parcialmente destruidas por el clima durante siglos. El lugar cobró especial notoriedad en 1987 cuando el Dr. Walter Alva, entonces director del Museo Brünning de Lambayeque, tuvo conocimiento de las excavaciones clandestinas que se venían produciendo. Y lo que entonces empezó como un plan de protección terminó con el magnífico descubrimiento de la tumba del </w:t>
      </w:r>
      <w:r w:rsidRPr="00994F75">
        <w:rPr>
          <w:b/>
          <w:noProof/>
          <w:color w:val="53565A"/>
          <w:lang w:val="es-ES_tradnl"/>
        </w:rPr>
        <w:t>Señor de Sipán</w:t>
      </w:r>
      <w:r w:rsidRPr="00994F75">
        <w:rPr>
          <w:noProof/>
          <w:color w:val="53565A"/>
          <w:lang w:val="es-ES_tradnl"/>
        </w:rPr>
        <w:t>, uno de los entierros precolombinos más impresionantes del Perú. Finalmente, una movilidad le llevará del hotel seleccionado al aeropuerto de Chiclayo. Un representante le asistirá durante el trayecto.</w:t>
      </w:r>
    </w:p>
    <w:p w:rsidR="00F5536B" w:rsidRPr="00994F75" w:rsidRDefault="00F5536B">
      <w:pPr>
        <w:pBdr>
          <w:top w:val="nil"/>
          <w:left w:val="nil"/>
          <w:bottom w:val="nil"/>
          <w:right w:val="nil"/>
          <w:between w:val="nil"/>
        </w:pBdr>
        <w:jc w:val="both"/>
        <w:rPr>
          <w:noProof/>
          <w:color w:val="53565A"/>
          <w:lang w:val="es-ES_tradnl"/>
        </w:rPr>
      </w:pPr>
    </w:p>
    <w:p w:rsidR="00BD03A1" w:rsidRPr="00994F75" w:rsidRDefault="009C2DD6">
      <w:pPr>
        <w:numPr>
          <w:ilvl w:val="0"/>
          <w:numId w:val="1"/>
        </w:numPr>
        <w:pBdr>
          <w:top w:val="nil"/>
          <w:left w:val="nil"/>
          <w:bottom w:val="nil"/>
          <w:right w:val="nil"/>
          <w:between w:val="nil"/>
        </w:pBdr>
        <w:rPr>
          <w:b/>
          <w:noProof/>
          <w:sz w:val="18"/>
          <w:szCs w:val="18"/>
          <w:lang w:val="es-ES_tradnl"/>
        </w:rPr>
      </w:pPr>
      <w:r w:rsidRPr="00994F75">
        <w:rPr>
          <w:b/>
          <w:noProof/>
          <w:color w:val="53565A"/>
          <w:sz w:val="18"/>
          <w:szCs w:val="18"/>
          <w:lang w:val="es-ES_tradnl"/>
        </w:rPr>
        <w:t>Desayuno y almuerzo incluido.</w:t>
      </w:r>
    </w:p>
    <w:p w:rsidR="00BD03A1" w:rsidRPr="00994F75" w:rsidRDefault="009C2DD6">
      <w:pPr>
        <w:pBdr>
          <w:top w:val="single" w:sz="4" w:space="1" w:color="848667"/>
          <w:left w:val="nil"/>
          <w:bottom w:val="single" w:sz="4" w:space="1" w:color="848667"/>
          <w:right w:val="nil"/>
          <w:between w:val="nil"/>
        </w:pBdr>
        <w:shd w:val="clear" w:color="auto" w:fill="DAD7C6"/>
        <w:spacing w:before="240" w:after="120"/>
        <w:jc w:val="center"/>
        <w:rPr>
          <w:b/>
          <w:noProof/>
          <w:color w:val="A69F88"/>
          <w:sz w:val="18"/>
          <w:szCs w:val="18"/>
          <w:lang w:val="es-ES_tradnl"/>
        </w:rPr>
      </w:pPr>
      <w:r w:rsidRPr="00994F75">
        <w:rPr>
          <w:b/>
          <w:noProof/>
          <w:color w:val="A69F88"/>
          <w:sz w:val="18"/>
          <w:szCs w:val="18"/>
          <w:lang w:val="es-ES_tradnl"/>
        </w:rPr>
        <w:t>FIN DE LOS SERVICIOS</w:t>
      </w:r>
    </w:p>
    <w:p w:rsidR="00337B8E" w:rsidRPr="00994F75" w:rsidRDefault="00337B8E" w:rsidP="00337B8E">
      <w:pPr>
        <w:pStyle w:val="JVsectiontitle"/>
        <w:rPr>
          <w:noProof/>
          <w:lang w:val="es-ES_tradnl"/>
        </w:rPr>
      </w:pPr>
      <w:r w:rsidRPr="00994F75">
        <w:rPr>
          <w:noProof/>
          <w:lang w:val="es-ES_tradnl"/>
        </w:rPr>
        <w:t>PRECIOS POR PERSONA EN DÓLARES</w:t>
      </w:r>
    </w:p>
    <w:tbl>
      <w:tblPr>
        <w:tblW w:w="5000" w:type="pct"/>
        <w:tblCellMar>
          <w:left w:w="70" w:type="dxa"/>
          <w:right w:w="70" w:type="dxa"/>
        </w:tblCellMar>
        <w:tblLook w:val="04A0" w:firstRow="1" w:lastRow="0" w:firstColumn="1" w:lastColumn="0" w:noHBand="0" w:noVBand="1"/>
      </w:tblPr>
      <w:tblGrid>
        <w:gridCol w:w="2644"/>
        <w:gridCol w:w="1209"/>
        <w:gridCol w:w="1060"/>
        <w:gridCol w:w="1032"/>
        <w:gridCol w:w="2059"/>
        <w:gridCol w:w="2051"/>
      </w:tblGrid>
      <w:tr w:rsidR="00337B8E" w:rsidRPr="00994F75" w:rsidTr="002270F1">
        <w:trPr>
          <w:trHeight w:val="690"/>
        </w:trPr>
        <w:tc>
          <w:tcPr>
            <w:tcW w:w="1315" w:type="pct"/>
            <w:tcBorders>
              <w:top w:val="single" w:sz="4" w:space="0" w:color="F3F3F3"/>
              <w:left w:val="single" w:sz="4" w:space="0" w:color="F3F3F3"/>
              <w:bottom w:val="nil"/>
              <w:right w:val="single" w:sz="4" w:space="0" w:color="F3F3F3"/>
            </w:tcBorders>
            <w:shd w:val="clear" w:color="F3F3F3" w:fill="F3F3F3"/>
            <w:vAlign w:val="center"/>
            <w:hideMark/>
          </w:tcPr>
          <w:p w:rsidR="00337B8E" w:rsidRPr="00994F75" w:rsidRDefault="00337B8E" w:rsidP="002270F1">
            <w:pPr>
              <w:jc w:val="center"/>
              <w:rPr>
                <w:rFonts w:eastAsia="Times New Roman"/>
                <w:b/>
                <w:bCs/>
                <w:noProof/>
                <w:color w:val="434343"/>
                <w:sz w:val="24"/>
                <w:szCs w:val="24"/>
                <w:lang w:val="es-ES_tradnl" w:eastAsia="es-AR"/>
              </w:rPr>
            </w:pPr>
            <w:r w:rsidRPr="00994F75">
              <w:rPr>
                <w:rFonts w:eastAsia="Times New Roman"/>
                <w:b/>
                <w:bCs/>
                <w:noProof/>
                <w:color w:val="434343"/>
                <w:sz w:val="24"/>
                <w:szCs w:val="24"/>
                <w:lang w:val="es-ES_tradnl" w:eastAsia="es-AR"/>
              </w:rPr>
              <w:t> </w:t>
            </w:r>
          </w:p>
        </w:tc>
        <w:tc>
          <w:tcPr>
            <w:tcW w:w="3685" w:type="pct"/>
            <w:gridSpan w:val="5"/>
            <w:tcBorders>
              <w:top w:val="single" w:sz="4" w:space="0" w:color="F3F3F3"/>
              <w:left w:val="nil"/>
              <w:right w:val="single" w:sz="4" w:space="0" w:color="F3F3F3"/>
            </w:tcBorders>
            <w:shd w:val="clear" w:color="CC0000" w:fill="CC0000"/>
            <w:vAlign w:val="center"/>
            <w:hideMark/>
          </w:tcPr>
          <w:p w:rsidR="00337B8E" w:rsidRPr="00994F75" w:rsidRDefault="00337B8E" w:rsidP="002270F1">
            <w:pPr>
              <w:jc w:val="center"/>
              <w:rPr>
                <w:rFonts w:eastAsia="Times New Roman"/>
                <w:b/>
                <w:bCs/>
                <w:noProof/>
                <w:color w:val="FFFFFF"/>
                <w:sz w:val="24"/>
                <w:szCs w:val="24"/>
                <w:lang w:val="es-ES_tradnl" w:eastAsia="es-AR"/>
              </w:rPr>
            </w:pPr>
            <w:r w:rsidRPr="00994F75">
              <w:rPr>
                <w:rFonts w:eastAsia="Times New Roman"/>
                <w:b/>
                <w:bCs/>
                <w:noProof/>
                <w:color w:val="FFFFFF"/>
                <w:sz w:val="24"/>
                <w:szCs w:val="24"/>
                <w:lang w:val="es-ES_tradnl" w:eastAsia="es-AR"/>
              </w:rPr>
              <w:t>TESOROS DE LIMA Y REINOS DEL NORTE  6D/5N</w:t>
            </w:r>
          </w:p>
        </w:tc>
      </w:tr>
      <w:tr w:rsidR="00337B8E" w:rsidRPr="00994F75" w:rsidTr="002270F1">
        <w:trPr>
          <w:trHeight w:val="375"/>
        </w:trPr>
        <w:tc>
          <w:tcPr>
            <w:tcW w:w="1315" w:type="pct"/>
            <w:tcBorders>
              <w:top w:val="single" w:sz="4" w:space="0" w:color="FFFFFF"/>
              <w:left w:val="single" w:sz="4" w:space="0" w:color="FFFFFF"/>
              <w:bottom w:val="single" w:sz="4" w:space="0" w:color="FFFFFF"/>
            </w:tcBorders>
            <w:shd w:val="clear" w:color="F3F3F3" w:fill="F3F3F3"/>
            <w:noWrap/>
            <w:vAlign w:val="center"/>
            <w:hideMark/>
          </w:tcPr>
          <w:p w:rsidR="00337B8E" w:rsidRPr="00994F75" w:rsidRDefault="00337B8E" w:rsidP="002270F1">
            <w:pPr>
              <w:jc w:val="center"/>
              <w:rPr>
                <w:rFonts w:eastAsia="Times New Roman"/>
                <w:b/>
                <w:bCs/>
                <w:noProof/>
                <w:color w:val="000000"/>
                <w:lang w:val="es-ES_tradnl" w:eastAsia="es-AR"/>
              </w:rPr>
            </w:pPr>
            <w:r w:rsidRPr="00994F75">
              <w:rPr>
                <w:rFonts w:eastAsia="Times New Roman"/>
                <w:b/>
                <w:bCs/>
                <w:noProof/>
                <w:color w:val="000000"/>
                <w:lang w:val="es-ES_tradnl" w:eastAsia="es-AR"/>
              </w:rPr>
              <w:t>Categoría de Hotel</w:t>
            </w:r>
          </w:p>
        </w:tc>
        <w:tc>
          <w:tcPr>
            <w:tcW w:w="601" w:type="pct"/>
            <w:shd w:val="clear" w:color="auto" w:fill="EFEFEF"/>
            <w:noWrap/>
            <w:vAlign w:val="center"/>
            <w:hideMark/>
          </w:tcPr>
          <w:p w:rsidR="00337B8E" w:rsidRPr="00994F75" w:rsidRDefault="00337B8E" w:rsidP="002270F1">
            <w:pPr>
              <w:jc w:val="center"/>
              <w:rPr>
                <w:rFonts w:eastAsia="Times New Roman"/>
                <w:b/>
                <w:bCs/>
                <w:noProof/>
                <w:color w:val="000000"/>
                <w:lang w:val="es-ES_tradnl" w:eastAsia="es-AR"/>
              </w:rPr>
            </w:pPr>
            <w:r w:rsidRPr="00994F75">
              <w:rPr>
                <w:rFonts w:eastAsia="Times New Roman"/>
                <w:b/>
                <w:bCs/>
                <w:noProof/>
                <w:color w:val="000000"/>
                <w:lang w:val="es-ES_tradnl" w:eastAsia="es-AR"/>
              </w:rPr>
              <w:t>Simple</w:t>
            </w:r>
          </w:p>
        </w:tc>
        <w:tc>
          <w:tcPr>
            <w:tcW w:w="527" w:type="pct"/>
            <w:shd w:val="clear" w:color="auto" w:fill="EFEFEF"/>
            <w:noWrap/>
            <w:vAlign w:val="center"/>
            <w:hideMark/>
          </w:tcPr>
          <w:p w:rsidR="00337B8E" w:rsidRPr="00994F75" w:rsidRDefault="00337B8E" w:rsidP="002270F1">
            <w:pPr>
              <w:jc w:val="center"/>
              <w:rPr>
                <w:rFonts w:eastAsia="Times New Roman"/>
                <w:b/>
                <w:bCs/>
                <w:noProof/>
                <w:color w:val="000000"/>
                <w:lang w:val="es-ES_tradnl" w:eastAsia="es-AR"/>
              </w:rPr>
            </w:pPr>
            <w:r w:rsidRPr="00994F75">
              <w:rPr>
                <w:rFonts w:eastAsia="Times New Roman"/>
                <w:b/>
                <w:bCs/>
                <w:noProof/>
                <w:color w:val="000000"/>
                <w:lang w:val="es-ES_tradnl" w:eastAsia="es-AR"/>
              </w:rPr>
              <w:t>Doble</w:t>
            </w:r>
          </w:p>
        </w:tc>
        <w:tc>
          <w:tcPr>
            <w:tcW w:w="513" w:type="pct"/>
            <w:shd w:val="clear" w:color="auto" w:fill="EFEFEF"/>
            <w:noWrap/>
            <w:vAlign w:val="center"/>
            <w:hideMark/>
          </w:tcPr>
          <w:p w:rsidR="00337B8E" w:rsidRPr="00994F75" w:rsidRDefault="00337B8E" w:rsidP="002270F1">
            <w:pPr>
              <w:jc w:val="center"/>
              <w:rPr>
                <w:rFonts w:eastAsia="Times New Roman"/>
                <w:b/>
                <w:bCs/>
                <w:noProof/>
                <w:color w:val="000000"/>
                <w:lang w:val="es-ES_tradnl" w:eastAsia="es-AR"/>
              </w:rPr>
            </w:pPr>
            <w:r w:rsidRPr="00994F75">
              <w:rPr>
                <w:rFonts w:eastAsia="Times New Roman"/>
                <w:b/>
                <w:bCs/>
                <w:noProof/>
                <w:color w:val="000000"/>
                <w:lang w:val="es-ES_tradnl" w:eastAsia="es-AR"/>
              </w:rPr>
              <w:t>Triple</w:t>
            </w:r>
          </w:p>
        </w:tc>
        <w:tc>
          <w:tcPr>
            <w:tcW w:w="1024" w:type="pct"/>
            <w:shd w:val="clear" w:color="auto" w:fill="EFEFEF"/>
            <w:noWrap/>
            <w:vAlign w:val="center"/>
            <w:hideMark/>
          </w:tcPr>
          <w:p w:rsidR="00337B8E" w:rsidRPr="00994F75" w:rsidRDefault="00337B8E" w:rsidP="002270F1">
            <w:pPr>
              <w:jc w:val="center"/>
              <w:rPr>
                <w:rFonts w:eastAsia="Times New Roman"/>
                <w:b/>
                <w:bCs/>
                <w:noProof/>
                <w:color w:val="000000"/>
                <w:lang w:val="es-ES_tradnl" w:eastAsia="es-AR"/>
              </w:rPr>
            </w:pPr>
            <w:r w:rsidRPr="00994F75">
              <w:rPr>
                <w:rFonts w:eastAsia="Times New Roman"/>
                <w:b/>
                <w:bCs/>
                <w:noProof/>
                <w:color w:val="000000"/>
                <w:lang w:val="es-ES_tradnl" w:eastAsia="es-AR"/>
              </w:rPr>
              <w:t>Chd c/cama</w:t>
            </w:r>
          </w:p>
        </w:tc>
        <w:tc>
          <w:tcPr>
            <w:tcW w:w="1019" w:type="pct"/>
            <w:shd w:val="clear" w:color="auto" w:fill="EFEFEF"/>
            <w:noWrap/>
            <w:vAlign w:val="center"/>
            <w:hideMark/>
          </w:tcPr>
          <w:p w:rsidR="00337B8E" w:rsidRPr="00994F75" w:rsidRDefault="00337B8E" w:rsidP="002270F1">
            <w:pPr>
              <w:jc w:val="center"/>
              <w:rPr>
                <w:rFonts w:eastAsia="Times New Roman"/>
                <w:b/>
                <w:bCs/>
                <w:noProof/>
                <w:color w:val="000000"/>
                <w:lang w:val="es-ES_tradnl" w:eastAsia="es-AR"/>
              </w:rPr>
            </w:pPr>
            <w:r w:rsidRPr="00994F75">
              <w:rPr>
                <w:rFonts w:eastAsia="Times New Roman"/>
                <w:b/>
                <w:bCs/>
                <w:noProof/>
                <w:color w:val="000000"/>
                <w:lang w:val="es-ES_tradnl" w:eastAsia="es-AR"/>
              </w:rPr>
              <w:t>Chd s/cama</w:t>
            </w:r>
          </w:p>
        </w:tc>
      </w:tr>
      <w:tr w:rsidR="00337B8E" w:rsidRPr="00994F75" w:rsidTr="002270F1">
        <w:trPr>
          <w:trHeight w:val="375"/>
        </w:trPr>
        <w:tc>
          <w:tcPr>
            <w:tcW w:w="1315" w:type="pct"/>
            <w:tcBorders>
              <w:top w:val="nil"/>
              <w:left w:val="nil"/>
              <w:bottom w:val="nil"/>
              <w:right w:val="nil"/>
            </w:tcBorders>
            <w:shd w:val="clear" w:color="CC0000" w:fill="CC0000"/>
            <w:noWrap/>
            <w:vAlign w:val="center"/>
            <w:hideMark/>
          </w:tcPr>
          <w:p w:rsidR="00337B8E" w:rsidRPr="00994F75" w:rsidRDefault="00337B8E" w:rsidP="002270F1">
            <w:pPr>
              <w:rPr>
                <w:rFonts w:eastAsia="Times New Roman"/>
                <w:noProof/>
                <w:color w:val="FFFFFF"/>
                <w:lang w:val="es-ES_tradnl" w:eastAsia="es-AR"/>
              </w:rPr>
            </w:pPr>
            <w:r w:rsidRPr="00994F75">
              <w:rPr>
                <w:rFonts w:eastAsia="Times New Roman"/>
                <w:noProof/>
                <w:color w:val="FFFFFF"/>
                <w:lang w:val="es-ES_tradnl" w:eastAsia="es-AR"/>
              </w:rPr>
              <w:t>Turista</w:t>
            </w:r>
          </w:p>
        </w:tc>
        <w:tc>
          <w:tcPr>
            <w:tcW w:w="601"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527"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513"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1024"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1019"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r>
      <w:tr w:rsidR="00337B8E" w:rsidRPr="00994F75" w:rsidTr="002270F1">
        <w:trPr>
          <w:trHeight w:val="375"/>
        </w:trPr>
        <w:tc>
          <w:tcPr>
            <w:tcW w:w="1315" w:type="pct"/>
            <w:tcBorders>
              <w:top w:val="nil"/>
              <w:left w:val="nil"/>
              <w:bottom w:val="nil"/>
              <w:right w:val="nil"/>
            </w:tcBorders>
            <w:shd w:val="clear" w:color="CC0000" w:fill="CC0000"/>
            <w:noWrap/>
            <w:vAlign w:val="center"/>
            <w:hideMark/>
          </w:tcPr>
          <w:p w:rsidR="00337B8E" w:rsidRPr="00994F75" w:rsidRDefault="00337B8E" w:rsidP="002270F1">
            <w:pPr>
              <w:rPr>
                <w:rFonts w:eastAsia="Times New Roman"/>
                <w:noProof/>
                <w:color w:val="FFFFFF"/>
                <w:lang w:val="es-ES_tradnl" w:eastAsia="es-AR"/>
              </w:rPr>
            </w:pPr>
            <w:r w:rsidRPr="00994F75">
              <w:rPr>
                <w:rFonts w:eastAsia="Times New Roman"/>
                <w:noProof/>
                <w:color w:val="FFFFFF"/>
                <w:lang w:val="es-ES_tradnl" w:eastAsia="es-AR"/>
              </w:rPr>
              <w:t>Turista Superior</w:t>
            </w:r>
          </w:p>
        </w:tc>
        <w:tc>
          <w:tcPr>
            <w:tcW w:w="601"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965</w:t>
            </w:r>
          </w:p>
        </w:tc>
        <w:tc>
          <w:tcPr>
            <w:tcW w:w="527"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783</w:t>
            </w:r>
          </w:p>
        </w:tc>
        <w:tc>
          <w:tcPr>
            <w:tcW w:w="513"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670</w:t>
            </w:r>
          </w:p>
        </w:tc>
        <w:tc>
          <w:tcPr>
            <w:tcW w:w="1024"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665</w:t>
            </w:r>
          </w:p>
        </w:tc>
        <w:tc>
          <w:tcPr>
            <w:tcW w:w="1019"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333</w:t>
            </w:r>
          </w:p>
        </w:tc>
      </w:tr>
      <w:tr w:rsidR="00337B8E" w:rsidRPr="00994F75" w:rsidTr="002270F1">
        <w:trPr>
          <w:trHeight w:val="375"/>
        </w:trPr>
        <w:tc>
          <w:tcPr>
            <w:tcW w:w="1315" w:type="pct"/>
            <w:tcBorders>
              <w:top w:val="nil"/>
              <w:left w:val="nil"/>
              <w:bottom w:val="nil"/>
              <w:right w:val="nil"/>
            </w:tcBorders>
            <w:shd w:val="clear" w:color="CC0000" w:fill="CC0000"/>
            <w:noWrap/>
            <w:vAlign w:val="center"/>
            <w:hideMark/>
          </w:tcPr>
          <w:p w:rsidR="00337B8E" w:rsidRPr="00994F75" w:rsidRDefault="00337B8E" w:rsidP="002270F1">
            <w:pPr>
              <w:rPr>
                <w:rFonts w:eastAsia="Times New Roman"/>
                <w:noProof/>
                <w:color w:val="FFFFFF"/>
                <w:lang w:val="es-ES_tradnl" w:eastAsia="es-AR"/>
              </w:rPr>
            </w:pPr>
            <w:r w:rsidRPr="00994F75">
              <w:rPr>
                <w:rFonts w:eastAsia="Times New Roman"/>
                <w:noProof/>
                <w:color w:val="FFFFFF"/>
                <w:lang w:val="es-ES_tradnl" w:eastAsia="es-AR"/>
              </w:rPr>
              <w:t>Primera</w:t>
            </w:r>
          </w:p>
        </w:tc>
        <w:tc>
          <w:tcPr>
            <w:tcW w:w="601"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984</w:t>
            </w:r>
          </w:p>
        </w:tc>
        <w:tc>
          <w:tcPr>
            <w:tcW w:w="527"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769</w:t>
            </w:r>
          </w:p>
        </w:tc>
        <w:tc>
          <w:tcPr>
            <w:tcW w:w="513"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708</w:t>
            </w:r>
          </w:p>
        </w:tc>
        <w:tc>
          <w:tcPr>
            <w:tcW w:w="1024"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681</w:t>
            </w:r>
          </w:p>
        </w:tc>
        <w:tc>
          <w:tcPr>
            <w:tcW w:w="1019"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333</w:t>
            </w:r>
          </w:p>
        </w:tc>
      </w:tr>
      <w:tr w:rsidR="00337B8E" w:rsidRPr="00994F75" w:rsidTr="002270F1">
        <w:trPr>
          <w:trHeight w:val="375"/>
        </w:trPr>
        <w:tc>
          <w:tcPr>
            <w:tcW w:w="1315" w:type="pct"/>
            <w:tcBorders>
              <w:top w:val="nil"/>
              <w:left w:val="nil"/>
              <w:bottom w:val="nil"/>
              <w:right w:val="nil"/>
            </w:tcBorders>
            <w:shd w:val="clear" w:color="CC0000" w:fill="CC0000"/>
            <w:noWrap/>
            <w:vAlign w:val="center"/>
            <w:hideMark/>
          </w:tcPr>
          <w:p w:rsidR="00337B8E" w:rsidRPr="00994F75" w:rsidRDefault="00337B8E" w:rsidP="002270F1">
            <w:pPr>
              <w:rPr>
                <w:rFonts w:eastAsia="Times New Roman"/>
                <w:noProof/>
                <w:color w:val="FFFFFF"/>
                <w:lang w:val="es-ES_tradnl" w:eastAsia="es-AR"/>
              </w:rPr>
            </w:pPr>
            <w:r w:rsidRPr="00994F75">
              <w:rPr>
                <w:rFonts w:eastAsia="Times New Roman"/>
                <w:noProof/>
                <w:color w:val="FFFFFF"/>
                <w:lang w:val="es-ES_tradnl" w:eastAsia="es-AR"/>
              </w:rPr>
              <w:t>Primera Superior</w:t>
            </w:r>
          </w:p>
        </w:tc>
        <w:tc>
          <w:tcPr>
            <w:tcW w:w="601"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1137</w:t>
            </w:r>
          </w:p>
        </w:tc>
        <w:tc>
          <w:tcPr>
            <w:tcW w:w="527"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837</w:t>
            </w:r>
          </w:p>
        </w:tc>
        <w:tc>
          <w:tcPr>
            <w:tcW w:w="513"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805</w:t>
            </w:r>
          </w:p>
        </w:tc>
        <w:tc>
          <w:tcPr>
            <w:tcW w:w="1024"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712</w:t>
            </w:r>
          </w:p>
        </w:tc>
        <w:tc>
          <w:tcPr>
            <w:tcW w:w="1019"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333</w:t>
            </w:r>
          </w:p>
        </w:tc>
      </w:tr>
      <w:tr w:rsidR="00337B8E" w:rsidRPr="00994F75" w:rsidTr="002270F1">
        <w:trPr>
          <w:trHeight w:val="375"/>
        </w:trPr>
        <w:tc>
          <w:tcPr>
            <w:tcW w:w="1315" w:type="pct"/>
            <w:tcBorders>
              <w:top w:val="nil"/>
              <w:left w:val="nil"/>
              <w:bottom w:val="nil"/>
              <w:right w:val="nil"/>
            </w:tcBorders>
            <w:shd w:val="clear" w:color="CC0000" w:fill="CC0000"/>
            <w:noWrap/>
            <w:vAlign w:val="center"/>
            <w:hideMark/>
          </w:tcPr>
          <w:p w:rsidR="00337B8E" w:rsidRPr="00994F75" w:rsidRDefault="00337B8E" w:rsidP="002270F1">
            <w:pPr>
              <w:rPr>
                <w:rFonts w:eastAsia="Times New Roman"/>
                <w:noProof/>
                <w:color w:val="FFFFFF"/>
                <w:lang w:val="es-ES_tradnl" w:eastAsia="es-AR"/>
              </w:rPr>
            </w:pPr>
            <w:r w:rsidRPr="00994F75">
              <w:rPr>
                <w:rFonts w:eastAsia="Times New Roman"/>
                <w:noProof/>
                <w:color w:val="FFFFFF"/>
                <w:lang w:val="es-ES_tradnl" w:eastAsia="es-AR"/>
              </w:rPr>
              <w:t>Lujo</w:t>
            </w:r>
          </w:p>
        </w:tc>
        <w:tc>
          <w:tcPr>
            <w:tcW w:w="601"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527"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513"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1024"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1019" w:type="pct"/>
            <w:tcBorders>
              <w:top w:val="nil"/>
              <w:left w:val="nil"/>
              <w:bottom w:val="nil"/>
              <w:right w:val="nil"/>
            </w:tcBorders>
            <w:shd w:val="clear" w:color="auto" w:fill="EFEFEF"/>
            <w:noWrap/>
            <w:vAlign w:val="bottom"/>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r>
      <w:tr w:rsidR="00337B8E" w:rsidRPr="00994F75" w:rsidTr="002270F1">
        <w:trPr>
          <w:trHeight w:val="600"/>
        </w:trPr>
        <w:tc>
          <w:tcPr>
            <w:tcW w:w="1315" w:type="pct"/>
            <w:tcBorders>
              <w:top w:val="nil"/>
              <w:left w:val="nil"/>
              <w:bottom w:val="nil"/>
              <w:right w:val="nil"/>
            </w:tcBorders>
            <w:shd w:val="clear" w:color="auto" w:fill="EFEFEF"/>
            <w:vAlign w:val="center"/>
            <w:hideMark/>
          </w:tcPr>
          <w:p w:rsidR="00337B8E" w:rsidRPr="00994F75" w:rsidRDefault="00337B8E" w:rsidP="002270F1">
            <w:pPr>
              <w:rPr>
                <w:rFonts w:eastAsia="Times New Roman"/>
                <w:noProof/>
                <w:color w:val="000000"/>
                <w:lang w:val="es-ES_tradnl" w:eastAsia="es-AR"/>
              </w:rPr>
            </w:pPr>
            <w:r w:rsidRPr="00994F75">
              <w:rPr>
                <w:rFonts w:eastAsia="Times New Roman"/>
                <w:noProof/>
                <w:color w:val="000000"/>
                <w:lang w:val="es-ES_tradnl" w:eastAsia="es-AR"/>
              </w:rPr>
              <w:t>Suplemento para salida mínimo 1 pax</w:t>
            </w:r>
          </w:p>
        </w:tc>
        <w:tc>
          <w:tcPr>
            <w:tcW w:w="1641" w:type="pct"/>
            <w:gridSpan w:val="3"/>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265</w:t>
            </w:r>
          </w:p>
        </w:tc>
        <w:tc>
          <w:tcPr>
            <w:tcW w:w="1024"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c>
          <w:tcPr>
            <w:tcW w:w="1019" w:type="pct"/>
            <w:tcBorders>
              <w:top w:val="nil"/>
              <w:left w:val="nil"/>
              <w:bottom w:val="nil"/>
              <w:right w:val="nil"/>
            </w:tcBorders>
            <w:shd w:val="clear" w:color="auto" w:fill="EFEFEF"/>
            <w:noWrap/>
            <w:vAlign w:val="center"/>
            <w:hideMark/>
          </w:tcPr>
          <w:p w:rsidR="00337B8E" w:rsidRPr="00994F75" w:rsidRDefault="00337B8E" w:rsidP="002270F1">
            <w:pPr>
              <w:jc w:val="center"/>
              <w:rPr>
                <w:rFonts w:eastAsia="Times New Roman"/>
                <w:noProof/>
                <w:color w:val="000000"/>
                <w:lang w:val="es-ES_tradnl" w:eastAsia="es-AR"/>
              </w:rPr>
            </w:pPr>
            <w:r w:rsidRPr="00994F75">
              <w:rPr>
                <w:rFonts w:eastAsia="Times New Roman"/>
                <w:noProof/>
                <w:color w:val="000000"/>
                <w:lang w:val="es-ES_tradnl" w:eastAsia="es-AR"/>
              </w:rPr>
              <w:t>-</w:t>
            </w:r>
          </w:p>
        </w:tc>
      </w:tr>
    </w:tbl>
    <w:p w:rsidR="00BD03A1" w:rsidRPr="00994F75" w:rsidRDefault="009C2DD6">
      <w:pPr>
        <w:pBdr>
          <w:top w:val="nil"/>
          <w:left w:val="nil"/>
          <w:bottom w:val="single" w:sz="24" w:space="1" w:color="A69F88"/>
          <w:right w:val="nil"/>
          <w:between w:val="nil"/>
        </w:pBdr>
        <w:spacing w:before="240" w:after="120"/>
        <w:rPr>
          <w:b/>
          <w:noProof/>
          <w:color w:val="53565A"/>
          <w:sz w:val="22"/>
          <w:szCs w:val="22"/>
          <w:lang w:val="es-ES_tradnl"/>
        </w:rPr>
      </w:pPr>
      <w:r w:rsidRPr="00994F75">
        <w:rPr>
          <w:b/>
          <w:noProof/>
          <w:color w:val="53565A"/>
          <w:sz w:val="22"/>
          <w:szCs w:val="22"/>
          <w:lang w:val="es-ES_tradnl"/>
        </w:rPr>
        <w:t>INCLUYE</w:t>
      </w:r>
    </w:p>
    <w:p w:rsidR="00BD03A1" w:rsidRPr="00994F75" w:rsidRDefault="009C2DD6">
      <w:pPr>
        <w:pBdr>
          <w:top w:val="nil"/>
          <w:left w:val="nil"/>
          <w:bottom w:val="nil"/>
          <w:right w:val="nil"/>
          <w:between w:val="nil"/>
        </w:pBdr>
        <w:ind w:left="284" w:hanging="284"/>
        <w:rPr>
          <w:noProof/>
          <w:color w:val="53565A"/>
          <w:sz w:val="22"/>
          <w:szCs w:val="22"/>
          <w:lang w:val="es-ES_tradnl"/>
        </w:rPr>
      </w:pPr>
      <w:r w:rsidRPr="00994F75">
        <w:rPr>
          <w:noProof/>
          <w:color w:val="53565A"/>
          <w:sz w:val="22"/>
          <w:szCs w:val="22"/>
          <w:lang w:val="es-ES_tradnl"/>
        </w:rPr>
        <w:t>GUÍA:</w:t>
      </w:r>
    </w:p>
    <w:p w:rsidR="00BD03A1" w:rsidRPr="00994F75" w:rsidRDefault="00F5536B" w:rsidP="00F5536B">
      <w:pPr>
        <w:pStyle w:val="JVlist"/>
        <w:numPr>
          <w:ilvl w:val="0"/>
          <w:numId w:val="2"/>
        </w:numPr>
        <w:ind w:left="426" w:hanging="199"/>
        <w:rPr>
          <w:noProof/>
          <w:lang w:val="es-ES_tradnl"/>
        </w:rPr>
      </w:pPr>
      <w:r w:rsidRPr="00994F75">
        <w:rPr>
          <w:noProof/>
          <w:lang w:val="es-ES_tradnl"/>
        </w:rPr>
        <w:t>Operado con guía bilingüe (</w:t>
      </w:r>
      <w:r w:rsidR="009C2DD6" w:rsidRPr="00994F75">
        <w:rPr>
          <w:noProof/>
          <w:lang w:val="es-ES_tradnl"/>
        </w:rPr>
        <w:t>español e inglés</w:t>
      </w:r>
      <w:r w:rsidR="00C32F96" w:rsidRPr="00994F75">
        <w:rPr>
          <w:noProof/>
          <w:lang w:val="es-ES_tradnl"/>
        </w:rPr>
        <w:t>)</w:t>
      </w:r>
    </w:p>
    <w:p w:rsidR="00BD03A1" w:rsidRPr="00994F75" w:rsidRDefault="009C2DD6">
      <w:pPr>
        <w:pBdr>
          <w:top w:val="nil"/>
          <w:left w:val="nil"/>
          <w:bottom w:val="nil"/>
          <w:right w:val="nil"/>
          <w:between w:val="nil"/>
        </w:pBdr>
        <w:ind w:left="284" w:hanging="284"/>
        <w:rPr>
          <w:noProof/>
          <w:color w:val="53565A"/>
          <w:sz w:val="22"/>
          <w:szCs w:val="22"/>
          <w:lang w:val="es-ES_tradnl"/>
        </w:rPr>
      </w:pPr>
      <w:r w:rsidRPr="00994F75">
        <w:rPr>
          <w:noProof/>
          <w:color w:val="53565A"/>
          <w:sz w:val="22"/>
          <w:szCs w:val="22"/>
          <w:lang w:val="es-ES_tradnl"/>
        </w:rPr>
        <w:t>ALOJAMIENTO:</w:t>
      </w:r>
    </w:p>
    <w:p w:rsidR="00BD03A1" w:rsidRPr="00994F75" w:rsidRDefault="009C2DD6" w:rsidP="00F5536B">
      <w:pPr>
        <w:pStyle w:val="JVlist"/>
        <w:numPr>
          <w:ilvl w:val="0"/>
          <w:numId w:val="2"/>
        </w:numPr>
        <w:ind w:left="426" w:hanging="199"/>
        <w:rPr>
          <w:noProof/>
          <w:lang w:val="es-ES_tradnl"/>
        </w:rPr>
      </w:pPr>
      <w:r w:rsidRPr="00994F75">
        <w:rPr>
          <w:noProof/>
          <w:lang w:val="es-ES_tradnl"/>
        </w:rPr>
        <w:t>Dos noches de alojamiento en Lima, dos noches de alojamiento en Trujillo yuna noche de alojamiento en Chiclayo</w:t>
      </w:r>
      <w:r w:rsidR="00C32F96" w:rsidRPr="00994F75">
        <w:rPr>
          <w:noProof/>
          <w:lang w:val="es-ES_tradnl"/>
        </w:rPr>
        <w:t>.</w:t>
      </w:r>
    </w:p>
    <w:p w:rsidR="00BD03A1" w:rsidRPr="00994F75" w:rsidRDefault="009C2DD6">
      <w:pPr>
        <w:pBdr>
          <w:top w:val="nil"/>
          <w:left w:val="nil"/>
          <w:bottom w:val="nil"/>
          <w:right w:val="nil"/>
          <w:between w:val="nil"/>
        </w:pBdr>
        <w:ind w:left="284" w:hanging="284"/>
        <w:rPr>
          <w:noProof/>
          <w:color w:val="53565A"/>
          <w:sz w:val="22"/>
          <w:szCs w:val="22"/>
          <w:lang w:val="es-ES_tradnl"/>
        </w:rPr>
      </w:pPr>
      <w:r w:rsidRPr="00994F75">
        <w:rPr>
          <w:noProof/>
          <w:color w:val="53565A"/>
          <w:sz w:val="22"/>
          <w:szCs w:val="22"/>
          <w:lang w:val="es-ES_tradnl"/>
        </w:rPr>
        <w:t>ALIMENTACIÓN:</w:t>
      </w:r>
    </w:p>
    <w:p w:rsidR="00F5536B" w:rsidRPr="00994F75" w:rsidRDefault="009C2DD6" w:rsidP="00F5536B">
      <w:pPr>
        <w:pStyle w:val="JVlist"/>
        <w:numPr>
          <w:ilvl w:val="0"/>
          <w:numId w:val="2"/>
        </w:numPr>
        <w:ind w:left="426" w:hanging="199"/>
        <w:rPr>
          <w:noProof/>
          <w:lang w:val="es-ES_tradnl"/>
        </w:rPr>
      </w:pPr>
      <w:r w:rsidRPr="00994F75">
        <w:rPr>
          <w:noProof/>
          <w:lang w:val="es-ES_tradnl"/>
        </w:rPr>
        <w:t>Desayuno diario</w:t>
      </w:r>
      <w:r w:rsidR="00C32F96" w:rsidRPr="00994F75">
        <w:rPr>
          <w:noProof/>
          <w:lang w:val="es-ES_tradnl"/>
        </w:rPr>
        <w:t xml:space="preserve"> en el hotel desde el día 2</w:t>
      </w:r>
    </w:p>
    <w:p w:rsidR="00BD03A1" w:rsidRPr="00994F75" w:rsidRDefault="00F5536B" w:rsidP="00F5536B">
      <w:pPr>
        <w:pStyle w:val="JVlist"/>
        <w:numPr>
          <w:ilvl w:val="0"/>
          <w:numId w:val="2"/>
        </w:numPr>
        <w:ind w:left="426" w:hanging="199"/>
        <w:rPr>
          <w:noProof/>
          <w:lang w:val="es-ES_tradnl"/>
        </w:rPr>
      </w:pPr>
      <w:r w:rsidRPr="00994F75">
        <w:rPr>
          <w:noProof/>
          <w:lang w:val="es-ES_tradnl"/>
        </w:rPr>
        <w:t xml:space="preserve">Almuerzo el día  4 y 5 en Trujillo y </w:t>
      </w:r>
      <w:r w:rsidR="009C2DD6" w:rsidRPr="00994F75">
        <w:rPr>
          <w:noProof/>
          <w:lang w:val="es-ES_tradnl"/>
        </w:rPr>
        <w:t>el día  6 en Chiclayo</w:t>
      </w:r>
    </w:p>
    <w:p w:rsidR="00BD03A1" w:rsidRPr="00994F75" w:rsidRDefault="009C2DD6">
      <w:pPr>
        <w:pBdr>
          <w:top w:val="nil"/>
          <w:left w:val="nil"/>
          <w:bottom w:val="nil"/>
          <w:right w:val="nil"/>
          <w:between w:val="nil"/>
        </w:pBdr>
        <w:ind w:left="284" w:hanging="284"/>
        <w:rPr>
          <w:noProof/>
          <w:color w:val="53565A"/>
          <w:sz w:val="22"/>
          <w:szCs w:val="22"/>
          <w:lang w:val="es-ES_tradnl"/>
        </w:rPr>
      </w:pPr>
      <w:r w:rsidRPr="00994F75">
        <w:rPr>
          <w:noProof/>
          <w:color w:val="53565A"/>
          <w:sz w:val="22"/>
          <w:szCs w:val="22"/>
          <w:lang w:val="es-ES_tradnl"/>
        </w:rPr>
        <w:t>TRANSPORTE:</w:t>
      </w:r>
    </w:p>
    <w:p w:rsidR="00BD03A1" w:rsidRPr="00994F75" w:rsidRDefault="009C2DD6" w:rsidP="00F5536B">
      <w:pPr>
        <w:pStyle w:val="JVlist"/>
        <w:numPr>
          <w:ilvl w:val="0"/>
          <w:numId w:val="2"/>
        </w:numPr>
        <w:ind w:left="426" w:hanging="199"/>
        <w:rPr>
          <w:noProof/>
          <w:lang w:val="es-ES_tradnl"/>
        </w:rPr>
      </w:pPr>
      <w:r w:rsidRPr="00994F75">
        <w:rPr>
          <w:noProof/>
          <w:lang w:val="es-ES_tradnl"/>
        </w:rPr>
        <w:t>Traslados del/al aeropuerto en privado</w:t>
      </w:r>
    </w:p>
    <w:p w:rsidR="00BD03A1" w:rsidRPr="00994F75" w:rsidRDefault="009C2DD6">
      <w:pPr>
        <w:pBdr>
          <w:top w:val="nil"/>
          <w:left w:val="nil"/>
          <w:bottom w:val="nil"/>
          <w:right w:val="nil"/>
          <w:between w:val="nil"/>
        </w:pBdr>
        <w:ind w:left="284" w:hanging="284"/>
        <w:rPr>
          <w:noProof/>
          <w:color w:val="53565A"/>
          <w:sz w:val="22"/>
          <w:szCs w:val="22"/>
          <w:lang w:val="es-ES_tradnl"/>
        </w:rPr>
      </w:pPr>
      <w:r w:rsidRPr="00994F75">
        <w:rPr>
          <w:noProof/>
          <w:color w:val="53565A"/>
          <w:sz w:val="22"/>
          <w:szCs w:val="22"/>
          <w:lang w:val="es-ES_tradnl"/>
        </w:rPr>
        <w:t>ENTRADAS Y ACTIVIDADES:</w:t>
      </w:r>
    </w:p>
    <w:p w:rsidR="00BD03A1" w:rsidRPr="00994F75" w:rsidRDefault="009C2DD6" w:rsidP="00F5536B">
      <w:pPr>
        <w:pStyle w:val="JVlist"/>
        <w:numPr>
          <w:ilvl w:val="0"/>
          <w:numId w:val="2"/>
        </w:numPr>
        <w:ind w:left="426" w:hanging="199"/>
        <w:rPr>
          <w:noProof/>
          <w:lang w:val="es-ES_tradnl"/>
        </w:rPr>
      </w:pPr>
      <w:r w:rsidRPr="00994F75">
        <w:rPr>
          <w:noProof/>
          <w:lang w:val="es-ES_tradnl"/>
        </w:rPr>
        <w:t>Todas las visitas indicadas en el programa:Catedral de Lima, Casa Aliaga, Museo Larco en Lima, Museo Arqueológico de la UNT, Huacas del Sol y la Luna, Chan Chan, Complejo Arqueológico El Brujo y Museo de la Dama de Cao en Trujillo, Huaca Rajada, Museo de Tumbas Reales y Túcume en Chiclayo.</w:t>
      </w:r>
    </w:p>
    <w:p w:rsidR="00BD03A1" w:rsidRPr="00994F75" w:rsidRDefault="009C2DD6">
      <w:pPr>
        <w:pBdr>
          <w:top w:val="nil"/>
          <w:left w:val="nil"/>
          <w:bottom w:val="single" w:sz="24" w:space="1" w:color="A69F88"/>
          <w:right w:val="nil"/>
          <w:between w:val="nil"/>
        </w:pBdr>
        <w:spacing w:before="240" w:after="120"/>
        <w:rPr>
          <w:b/>
          <w:noProof/>
          <w:color w:val="53565A"/>
          <w:sz w:val="22"/>
          <w:szCs w:val="22"/>
          <w:lang w:val="es-ES_tradnl"/>
        </w:rPr>
      </w:pPr>
      <w:r w:rsidRPr="00994F75">
        <w:rPr>
          <w:b/>
          <w:noProof/>
          <w:color w:val="53565A"/>
          <w:sz w:val="22"/>
          <w:szCs w:val="22"/>
          <w:lang w:val="es-ES_tradnl"/>
        </w:rPr>
        <w:lastRenderedPageBreak/>
        <w:t>NO INCLUIDO</w:t>
      </w:r>
    </w:p>
    <w:p w:rsidR="00BD03A1" w:rsidRPr="00994F75" w:rsidRDefault="009C2DD6">
      <w:pPr>
        <w:numPr>
          <w:ilvl w:val="0"/>
          <w:numId w:val="2"/>
        </w:numPr>
        <w:pBdr>
          <w:top w:val="nil"/>
          <w:left w:val="nil"/>
          <w:bottom w:val="nil"/>
          <w:right w:val="nil"/>
          <w:between w:val="nil"/>
        </w:pBdr>
        <w:tabs>
          <w:tab w:val="left" w:pos="284"/>
        </w:tabs>
        <w:jc w:val="both"/>
        <w:rPr>
          <w:noProof/>
          <w:lang w:val="es-ES_tradnl"/>
        </w:rPr>
      </w:pPr>
      <w:r w:rsidRPr="00994F75">
        <w:rPr>
          <w:noProof/>
          <w:color w:val="53565A"/>
          <w:lang w:val="es-ES_tradnl"/>
        </w:rPr>
        <w:t>Gastos de carácter personal, bebidas y comidas no mencionadas explícitamente en el programa</w:t>
      </w:r>
    </w:p>
    <w:p w:rsidR="00BD03A1" w:rsidRPr="00994F75" w:rsidRDefault="009C2DD6">
      <w:pPr>
        <w:numPr>
          <w:ilvl w:val="0"/>
          <w:numId w:val="2"/>
        </w:numPr>
        <w:pBdr>
          <w:top w:val="nil"/>
          <w:left w:val="nil"/>
          <w:bottom w:val="nil"/>
          <w:right w:val="nil"/>
          <w:between w:val="nil"/>
        </w:pBdr>
        <w:tabs>
          <w:tab w:val="left" w:pos="284"/>
        </w:tabs>
        <w:jc w:val="both"/>
        <w:rPr>
          <w:noProof/>
          <w:lang w:val="es-ES_tradnl"/>
        </w:rPr>
      </w:pPr>
      <w:r w:rsidRPr="00994F75">
        <w:rPr>
          <w:noProof/>
          <w:color w:val="53565A"/>
          <w:lang w:val="es-ES_tradnl"/>
        </w:rPr>
        <w:t>Propina para conductor y guía</w:t>
      </w:r>
    </w:p>
    <w:p w:rsidR="00BD03A1" w:rsidRPr="00994F75" w:rsidRDefault="009C2DD6">
      <w:pPr>
        <w:numPr>
          <w:ilvl w:val="0"/>
          <w:numId w:val="2"/>
        </w:numPr>
        <w:pBdr>
          <w:top w:val="nil"/>
          <w:left w:val="nil"/>
          <w:bottom w:val="nil"/>
          <w:right w:val="nil"/>
          <w:between w:val="nil"/>
        </w:pBdr>
        <w:tabs>
          <w:tab w:val="left" w:pos="284"/>
        </w:tabs>
        <w:jc w:val="both"/>
        <w:rPr>
          <w:noProof/>
          <w:lang w:val="es-ES_tradnl"/>
        </w:rPr>
      </w:pPr>
      <w:r w:rsidRPr="00994F75">
        <w:rPr>
          <w:noProof/>
          <w:color w:val="53565A"/>
          <w:lang w:val="es-ES_tradnl"/>
        </w:rPr>
        <w:t>Visitas opcionales adicionales</w:t>
      </w:r>
    </w:p>
    <w:p w:rsidR="00BD03A1" w:rsidRPr="00994F75" w:rsidRDefault="009C2DD6">
      <w:pPr>
        <w:numPr>
          <w:ilvl w:val="0"/>
          <w:numId w:val="2"/>
        </w:numPr>
        <w:pBdr>
          <w:top w:val="nil"/>
          <w:left w:val="nil"/>
          <w:bottom w:val="nil"/>
          <w:right w:val="nil"/>
          <w:between w:val="nil"/>
        </w:pBdr>
        <w:tabs>
          <w:tab w:val="left" w:pos="284"/>
        </w:tabs>
        <w:jc w:val="both"/>
        <w:rPr>
          <w:noProof/>
          <w:lang w:val="es-ES_tradnl"/>
        </w:rPr>
      </w:pPr>
      <w:r w:rsidRPr="00994F75">
        <w:rPr>
          <w:noProof/>
          <w:color w:val="53565A"/>
          <w:lang w:val="es-ES_tradnl"/>
        </w:rPr>
        <w:t>Suplementos de fechas especiales como Semana Santa, Inti Raymi, Fiestas Patrias, Navidad y Año Nuevo obligatorios mencionados por separado.</w:t>
      </w:r>
    </w:p>
    <w:p w:rsidR="00BD03A1" w:rsidRPr="00994F75" w:rsidRDefault="009C2DD6">
      <w:pPr>
        <w:numPr>
          <w:ilvl w:val="0"/>
          <w:numId w:val="2"/>
        </w:numPr>
        <w:pBdr>
          <w:top w:val="nil"/>
          <w:left w:val="nil"/>
          <w:bottom w:val="nil"/>
          <w:right w:val="nil"/>
          <w:between w:val="nil"/>
        </w:pBdr>
        <w:tabs>
          <w:tab w:val="left" w:pos="284"/>
        </w:tabs>
        <w:jc w:val="both"/>
        <w:rPr>
          <w:noProof/>
          <w:lang w:val="es-ES_tradnl"/>
        </w:rPr>
      </w:pPr>
      <w:r w:rsidRPr="00994F75">
        <w:rPr>
          <w:noProof/>
          <w:color w:val="53565A"/>
          <w:lang w:val="es-ES_tradnl"/>
        </w:rPr>
        <w:t>Vuelos internacionales a Perú</w:t>
      </w:r>
    </w:p>
    <w:p w:rsidR="00BD03A1" w:rsidRPr="00994F75" w:rsidRDefault="009C2DD6">
      <w:pPr>
        <w:numPr>
          <w:ilvl w:val="0"/>
          <w:numId w:val="2"/>
        </w:numPr>
        <w:pBdr>
          <w:top w:val="nil"/>
          <w:left w:val="nil"/>
          <w:bottom w:val="nil"/>
          <w:right w:val="nil"/>
          <w:between w:val="nil"/>
        </w:pBdr>
        <w:tabs>
          <w:tab w:val="left" w:pos="284"/>
        </w:tabs>
        <w:jc w:val="both"/>
        <w:rPr>
          <w:noProof/>
          <w:lang w:val="es-ES_tradnl"/>
        </w:rPr>
      </w:pPr>
      <w:r w:rsidRPr="00994F75">
        <w:rPr>
          <w:noProof/>
          <w:color w:val="53565A"/>
          <w:lang w:val="es-ES_tradnl"/>
        </w:rPr>
        <w:t>Vuelos domésticos ( se aconseja reserva los primeros vuelos de la mañana)</w:t>
      </w:r>
    </w:p>
    <w:p w:rsidR="00C32F96" w:rsidRPr="00994F75" w:rsidRDefault="009C2DD6" w:rsidP="00C32F96">
      <w:pPr>
        <w:numPr>
          <w:ilvl w:val="0"/>
          <w:numId w:val="2"/>
        </w:numPr>
        <w:pBdr>
          <w:top w:val="nil"/>
          <w:left w:val="nil"/>
          <w:bottom w:val="nil"/>
          <w:right w:val="nil"/>
          <w:between w:val="nil"/>
        </w:pBdr>
        <w:tabs>
          <w:tab w:val="left" w:pos="284"/>
        </w:tabs>
        <w:spacing w:after="120"/>
        <w:jc w:val="both"/>
        <w:rPr>
          <w:noProof/>
          <w:lang w:val="es-ES_tradnl"/>
        </w:rPr>
      </w:pPr>
      <w:r w:rsidRPr="00994F75">
        <w:rPr>
          <w:noProof/>
          <w:color w:val="53565A"/>
          <w:lang w:val="es-ES_tradnl"/>
        </w:rPr>
        <w:t>Tasas de aeropuerto domésticas e internacionales</w:t>
      </w:r>
      <w:r w:rsidR="00C32F96" w:rsidRPr="00994F75">
        <w:rPr>
          <w:noProof/>
          <w:lang w:val="es-ES_tradnl"/>
        </w:rPr>
        <w:t>.</w:t>
      </w:r>
    </w:p>
    <w:p w:rsidR="00C32F96" w:rsidRPr="00994F75" w:rsidRDefault="00C32F96" w:rsidP="00C32F96">
      <w:pPr>
        <w:pStyle w:val="JVsectiontitle"/>
        <w:rPr>
          <w:noProof/>
          <w:szCs w:val="20"/>
          <w:lang w:val="es-ES_tradnl"/>
        </w:rPr>
      </w:pPr>
      <w:r w:rsidRPr="00994F75">
        <w:rPr>
          <w:noProof/>
          <w:szCs w:val="20"/>
          <w:lang w:val="es-ES_tradnl"/>
        </w:rPr>
        <w:t>MASI: UNA NUEVA PLATAFORMA DE ASISTENCIA PERSONALIZADA</w:t>
      </w:r>
    </w:p>
    <w:p w:rsidR="00C32F96" w:rsidRPr="00994F75" w:rsidRDefault="00C32F96" w:rsidP="00C32F96">
      <w:pPr>
        <w:pStyle w:val="JVtext"/>
        <w:rPr>
          <w:noProof/>
          <w:szCs w:val="20"/>
          <w:lang w:val="es-ES_tradnl"/>
        </w:rPr>
      </w:pPr>
      <w:r w:rsidRPr="00994F75">
        <w:rPr>
          <w:noProof/>
          <w:szCs w:val="20"/>
          <w:lang w:val="es-ES_tradnl"/>
        </w:rPr>
        <w:t>Brindándonos el mail de tu pasajero, con tu autorización, podrá recibir correos electrónicos informativos sobre su viaje personalizado bajo tu marca. Esto incluye correos:</w:t>
      </w:r>
    </w:p>
    <w:p w:rsidR="00C32F96" w:rsidRPr="00994F75" w:rsidRDefault="00C32F96" w:rsidP="00C32F96">
      <w:pPr>
        <w:pStyle w:val="JVlist"/>
        <w:numPr>
          <w:ilvl w:val="0"/>
          <w:numId w:val="3"/>
        </w:numPr>
        <w:rPr>
          <w:noProof/>
          <w:lang w:val="es-ES_tradnl"/>
        </w:rPr>
      </w:pPr>
      <w:r w:rsidRPr="00994F75">
        <w:rPr>
          <w:noProof/>
          <w:lang w:val="es-ES_tradnl"/>
        </w:rPr>
        <w:t>7 días antes de su llegada a Perú recibirá: presentación de MASI, recomendaciones de viaje, mapa e información general de su viaje .</w:t>
      </w:r>
    </w:p>
    <w:p w:rsidR="00C32F96" w:rsidRPr="00994F75" w:rsidRDefault="00C32F96" w:rsidP="00C32F96">
      <w:pPr>
        <w:pStyle w:val="JVlist"/>
        <w:numPr>
          <w:ilvl w:val="0"/>
          <w:numId w:val="3"/>
        </w:numPr>
        <w:rPr>
          <w:noProof/>
          <w:lang w:val="es-ES_tradnl"/>
        </w:rPr>
      </w:pPr>
      <w:r w:rsidRPr="00994F75">
        <w:rPr>
          <w:noProof/>
          <w:lang w:val="es-ES_tradnl"/>
        </w:rPr>
        <w:t xml:space="preserve">El día previo a su viaje recibirá los detalles de su primer día en Perú, el mapa del aeropuerto, contactos de MASI 24/7 y podrá revisar su itinerario completo. </w:t>
      </w:r>
    </w:p>
    <w:p w:rsidR="00C32F96" w:rsidRPr="00994F75" w:rsidRDefault="00C32F96" w:rsidP="00C32F96">
      <w:pPr>
        <w:pStyle w:val="JVlist"/>
        <w:numPr>
          <w:ilvl w:val="0"/>
          <w:numId w:val="3"/>
        </w:numPr>
        <w:rPr>
          <w:noProof/>
          <w:lang w:val="es-ES_tradnl"/>
        </w:rPr>
      </w:pPr>
      <w:r w:rsidRPr="00994F75">
        <w:rPr>
          <w:noProof/>
          <w:lang w:val="es-ES_tradnl"/>
        </w:rPr>
        <w:t xml:space="preserve">Durante su viaje recibirá un correo diario con el itinerario y horarios de recojo del día siguiente. </w:t>
      </w:r>
    </w:p>
    <w:p w:rsidR="00C32F96" w:rsidRPr="00994F75" w:rsidRDefault="00C32F96" w:rsidP="00C32F96">
      <w:pPr>
        <w:pStyle w:val="JVlist"/>
        <w:numPr>
          <w:ilvl w:val="0"/>
          <w:numId w:val="3"/>
        </w:numPr>
        <w:rPr>
          <w:noProof/>
          <w:lang w:val="es-ES_tradnl"/>
        </w:rPr>
      </w:pPr>
      <w:r w:rsidRPr="00994F75">
        <w:rPr>
          <w:noProof/>
          <w:lang w:val="es-ES_tradnl"/>
        </w:rPr>
        <w:t xml:space="preserve">24 horas después de que salga de Perú recibirá un correo agradeciendo su visita con una encuesta para que evalúe nuestros servicios, cuales resultados podrán ser compartidos con la agencia internacional. </w:t>
      </w:r>
    </w:p>
    <w:p w:rsidR="00C32F96" w:rsidRPr="00994F75" w:rsidRDefault="00C32F96" w:rsidP="00C32F96">
      <w:pPr>
        <w:pStyle w:val="JVtext"/>
        <w:rPr>
          <w:noProof/>
          <w:szCs w:val="20"/>
          <w:lang w:val="es-ES_tradnl"/>
        </w:rPr>
      </w:pPr>
      <w:r w:rsidRPr="00994F75">
        <w:rPr>
          <w:noProof/>
          <w:szCs w:val="20"/>
          <w:lang w:val="es-ES_tradnl"/>
        </w:rPr>
        <w:t>Adicionalmente, podrá interactuar con nuestro chatbot de tener cualquier consulta sobre su itinerario a través del APP Messenger (@Masitravelpartner) o vía nuestro webchat www.masiyourtravelpartner.com.</w:t>
      </w:r>
    </w:p>
    <w:p w:rsidR="00C32F96" w:rsidRPr="00994F75" w:rsidRDefault="00C32F96" w:rsidP="00C32F96">
      <w:pPr>
        <w:pStyle w:val="JVsectiontitle"/>
        <w:rPr>
          <w:noProof/>
          <w:szCs w:val="20"/>
          <w:lang w:val="es-ES_tradnl"/>
        </w:rPr>
      </w:pPr>
      <w:r w:rsidRPr="00994F75">
        <w:rPr>
          <w:noProof/>
          <w:szCs w:val="20"/>
          <w:lang w:val="es-ES_tradnl"/>
        </w:rPr>
        <w:t>CHIP DE DATOS</w:t>
      </w:r>
    </w:p>
    <w:p w:rsidR="00C32F96" w:rsidRPr="00994F75" w:rsidRDefault="00C32F96" w:rsidP="00C32F96">
      <w:pPr>
        <w:pStyle w:val="JVtext"/>
        <w:rPr>
          <w:noProof/>
          <w:szCs w:val="20"/>
          <w:lang w:val="es-ES_tradnl"/>
        </w:rPr>
      </w:pPr>
      <w:r w:rsidRPr="00994F75">
        <w:rPr>
          <w:noProof/>
          <w:szCs w:val="20"/>
          <w:lang w:val="es-ES_tradnl"/>
        </w:rPr>
        <w:t>Los pasajeros podrán recorrer el Perú con datos de conexión móvil; responder mensajes, publicar fotos en redes sociales y comunicarse con el resto del mundo en el momento que deseen tras la instalación rápida y sencilla de la tarjeta SIM. Se ofrecen chips de 8GB. Esta opción también está disponible para grupos, series y fits.</w:t>
      </w:r>
    </w:p>
    <w:p w:rsidR="00C32F96" w:rsidRPr="00994F75" w:rsidRDefault="00C32F96" w:rsidP="00C32F96">
      <w:pPr>
        <w:pStyle w:val="JVsectiontitle"/>
        <w:rPr>
          <w:noProof/>
          <w:szCs w:val="20"/>
          <w:lang w:val="es-ES_tradnl"/>
        </w:rPr>
      </w:pPr>
      <w:bookmarkStart w:id="1" w:name="OLE_LINK3"/>
      <w:bookmarkStart w:id="2" w:name="OLE_LINK4"/>
      <w:r w:rsidRPr="00994F75">
        <w:rPr>
          <w:noProof/>
          <w:szCs w:val="20"/>
          <w:lang w:val="es-ES_tradnl"/>
        </w:rPr>
        <w:t xml:space="preserve">TÉRMINOS Y CONDICIONES </w:t>
      </w:r>
    </w:p>
    <w:p w:rsidR="00C32F96" w:rsidRPr="00994F75" w:rsidRDefault="00C32F96" w:rsidP="00C32F96">
      <w:pPr>
        <w:pStyle w:val="JVlist"/>
        <w:numPr>
          <w:ilvl w:val="0"/>
          <w:numId w:val="3"/>
        </w:numPr>
        <w:rPr>
          <w:noProof/>
          <w:lang w:val="es-ES_tradnl"/>
        </w:rPr>
      </w:pPr>
      <w:r w:rsidRPr="00994F75">
        <w:rPr>
          <w:noProof/>
          <w:lang w:val="es-ES_tradnl"/>
        </w:rPr>
        <w:t>Todas las tarifas son por persona y aplican solo para pasajeros extranjeros.</w:t>
      </w:r>
    </w:p>
    <w:p w:rsidR="00C32F96" w:rsidRPr="00994F75" w:rsidRDefault="00C32F96" w:rsidP="00C32F96">
      <w:pPr>
        <w:pStyle w:val="JVlist"/>
        <w:numPr>
          <w:ilvl w:val="0"/>
          <w:numId w:val="3"/>
        </w:numPr>
        <w:rPr>
          <w:noProof/>
          <w:lang w:val="es-ES_tradnl"/>
        </w:rPr>
      </w:pPr>
      <w:r w:rsidRPr="00994F75">
        <w:rPr>
          <w:noProof/>
          <w:lang w:val="es-ES_tradnl"/>
        </w:rPr>
        <w:t>Los precios están sujetos a cambio sin previo aviso y sólo podrán garantizarse una vez efectuada la reserva</w:t>
      </w:r>
    </w:p>
    <w:p w:rsidR="00C32F96" w:rsidRPr="00994F75" w:rsidRDefault="00C32F96" w:rsidP="00C32F96">
      <w:pPr>
        <w:pStyle w:val="JVlist"/>
        <w:numPr>
          <w:ilvl w:val="0"/>
          <w:numId w:val="3"/>
        </w:numPr>
        <w:rPr>
          <w:noProof/>
          <w:lang w:val="es-ES_tradnl"/>
        </w:rPr>
      </w:pPr>
      <w:r w:rsidRPr="00994F75">
        <w:rPr>
          <w:noProof/>
          <w:lang w:val="es-ES_tradnl"/>
        </w:rPr>
        <w:t>Las tarifas no aplican para residentes con permanencia de más de 60 días, ni pasajeros corporativos (de 4 noches a más en Lima).</w:t>
      </w:r>
    </w:p>
    <w:p w:rsidR="00C32F96" w:rsidRPr="00994F75" w:rsidRDefault="00C32F96" w:rsidP="00C32F96">
      <w:pPr>
        <w:pStyle w:val="JVlist"/>
        <w:numPr>
          <w:ilvl w:val="0"/>
          <w:numId w:val="3"/>
        </w:numPr>
        <w:rPr>
          <w:noProof/>
          <w:lang w:val="es-ES_tradnl"/>
        </w:rPr>
      </w:pPr>
      <w:r w:rsidRPr="00994F75">
        <w:rPr>
          <w:noProof/>
          <w:lang w:val="es-ES_tradnl"/>
        </w:rPr>
        <w:t>Las reservas deben incluir el nombre completo de cada pasajero, nacionalidad, número de pasaporte, edad y fecha de nacimiento.</w:t>
      </w:r>
    </w:p>
    <w:p w:rsidR="00C32F96" w:rsidRPr="00994F75" w:rsidRDefault="00C32F96" w:rsidP="00C32F96">
      <w:pPr>
        <w:pStyle w:val="JVlist"/>
        <w:numPr>
          <w:ilvl w:val="0"/>
          <w:numId w:val="3"/>
        </w:numPr>
        <w:rPr>
          <w:noProof/>
          <w:lang w:val="es-ES_tradnl"/>
        </w:rPr>
      </w:pPr>
      <w:r w:rsidRPr="00994F75">
        <w:rPr>
          <w:noProof/>
          <w:lang w:val="es-ES_tradnl"/>
        </w:rPr>
        <w:t xml:space="preserve">Si los hoteles sugeridos / listados para este programa no están disponibles en el momento de la confirmación, LimaTours ofrecerá nuevas alternativas de hotel con precios revisados. </w:t>
      </w:r>
    </w:p>
    <w:p w:rsidR="00C32F96" w:rsidRPr="00994F75" w:rsidRDefault="00C32F96" w:rsidP="00C32F96">
      <w:pPr>
        <w:pStyle w:val="JVlist"/>
        <w:numPr>
          <w:ilvl w:val="0"/>
          <w:numId w:val="3"/>
        </w:numPr>
        <w:rPr>
          <w:noProof/>
          <w:lang w:val="es-ES_tradnl"/>
        </w:rPr>
      </w:pPr>
      <w:r w:rsidRPr="00994F75">
        <w:rPr>
          <w:noProof/>
          <w:lang w:val="es-ES_tradnl"/>
        </w:rPr>
        <w:t>La llegada anticipada el día 1 no garantiza que las habitaciones del hotel estén disponibles. Se aplica el horario estándar de check in, a menos que se compren noches de alojamiento adicionales para garantizar el acceso inmediato a las habitaciones.</w:t>
      </w:r>
    </w:p>
    <w:p w:rsidR="00C32F96" w:rsidRPr="00994F75" w:rsidRDefault="00C32F96" w:rsidP="00C32F96">
      <w:pPr>
        <w:pStyle w:val="JVlist"/>
        <w:numPr>
          <w:ilvl w:val="0"/>
          <w:numId w:val="3"/>
        </w:numPr>
        <w:rPr>
          <w:noProof/>
          <w:lang w:val="es-ES_tradnl"/>
        </w:rPr>
      </w:pPr>
      <w:r w:rsidRPr="00994F75">
        <w:rPr>
          <w:noProof/>
          <w:lang w:val="es-ES_tradnl"/>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rsidR="00C32F96" w:rsidRPr="00994F75" w:rsidRDefault="00C32F96" w:rsidP="00C32F96">
      <w:pPr>
        <w:pStyle w:val="JVlist"/>
        <w:numPr>
          <w:ilvl w:val="0"/>
          <w:numId w:val="3"/>
        </w:numPr>
        <w:rPr>
          <w:noProof/>
          <w:lang w:val="es-ES_tradnl"/>
        </w:rPr>
      </w:pPr>
      <w:r w:rsidRPr="00994F75">
        <w:rPr>
          <w:noProof/>
          <w:lang w:val="es-ES_tradnl"/>
        </w:rPr>
        <w:t xml:space="preserve">Para reservas con servicio de Trenes a Machu Picchu, los asientos son asignados de acuerdo a la disponibilidad del coche. Las ubicaciones sólo pueden gestionarse después de la emisión de los boletos. </w:t>
      </w:r>
    </w:p>
    <w:p w:rsidR="00C32F96" w:rsidRPr="00994F75" w:rsidRDefault="00C32F96" w:rsidP="00C32F96">
      <w:pPr>
        <w:pStyle w:val="JVsectiontitle"/>
        <w:rPr>
          <w:noProof/>
          <w:szCs w:val="20"/>
          <w:lang w:val="es-ES_tradnl"/>
        </w:rPr>
      </w:pPr>
      <w:r w:rsidRPr="00994F75">
        <w:rPr>
          <w:noProof/>
          <w:szCs w:val="20"/>
          <w:lang w:val="es-ES_tradnl"/>
        </w:rPr>
        <w:t>CONDICIONES TERCERA PERSONA / NIÑO</w:t>
      </w:r>
    </w:p>
    <w:p w:rsidR="00C32F96" w:rsidRPr="00994F75" w:rsidRDefault="00C32F96" w:rsidP="00C32F96">
      <w:pPr>
        <w:pStyle w:val="JVlist"/>
        <w:numPr>
          <w:ilvl w:val="0"/>
          <w:numId w:val="3"/>
        </w:numPr>
        <w:rPr>
          <w:noProof/>
          <w:lang w:val="es-ES_tradnl"/>
        </w:rPr>
      </w:pPr>
      <w:r w:rsidRPr="00994F75">
        <w:rPr>
          <w:noProof/>
          <w:lang w:val="es-ES_tradnl"/>
        </w:rPr>
        <w:t>CHD de 0 a 1 año 11 meses no paga (no ocupa cama)</w:t>
      </w:r>
    </w:p>
    <w:p w:rsidR="00C32F96" w:rsidRPr="00994F75" w:rsidRDefault="00C32F96" w:rsidP="00C32F96">
      <w:pPr>
        <w:pStyle w:val="JVlist"/>
        <w:numPr>
          <w:ilvl w:val="0"/>
          <w:numId w:val="3"/>
        </w:numPr>
        <w:rPr>
          <w:noProof/>
          <w:lang w:val="es-ES_tradnl"/>
        </w:rPr>
      </w:pPr>
      <w:r w:rsidRPr="00994F75">
        <w:rPr>
          <w:noProof/>
          <w:lang w:val="es-ES_tradnl"/>
        </w:rPr>
        <w:t>CHD de 2 a 5 años se considera tarifa de CHD sin cama</w:t>
      </w:r>
    </w:p>
    <w:p w:rsidR="00C32F96" w:rsidRPr="00994F75" w:rsidRDefault="00C32F96" w:rsidP="00C32F96">
      <w:pPr>
        <w:pStyle w:val="JVlist"/>
        <w:numPr>
          <w:ilvl w:val="0"/>
          <w:numId w:val="3"/>
        </w:numPr>
        <w:rPr>
          <w:noProof/>
          <w:lang w:val="es-ES_tradnl"/>
        </w:rPr>
      </w:pPr>
      <w:r w:rsidRPr="00994F75">
        <w:rPr>
          <w:noProof/>
          <w:lang w:val="es-ES_tradnl"/>
        </w:rPr>
        <w:t>CHD de 6 a 10 años se considera tarifa de CHD con cama</w:t>
      </w:r>
    </w:p>
    <w:p w:rsidR="00C32F96" w:rsidRPr="00994F75" w:rsidRDefault="00C32F96" w:rsidP="00C32F96">
      <w:pPr>
        <w:pStyle w:val="JVlist"/>
        <w:numPr>
          <w:ilvl w:val="0"/>
          <w:numId w:val="3"/>
        </w:numPr>
        <w:rPr>
          <w:noProof/>
          <w:lang w:val="es-ES_tradnl"/>
        </w:rPr>
      </w:pPr>
      <w:r w:rsidRPr="00994F75">
        <w:rPr>
          <w:noProof/>
          <w:lang w:val="es-ES_tradnl"/>
        </w:rPr>
        <w:t>Para CHD de 10 años se debe considerar el adicional por ingreso "BTC", detallado en los Opcionales de cada programa que incluya Cusco</w:t>
      </w:r>
    </w:p>
    <w:p w:rsidR="00C32F96" w:rsidRPr="00994F75" w:rsidRDefault="00C32F96" w:rsidP="00C32F96">
      <w:pPr>
        <w:pStyle w:val="JVsectiontitle"/>
        <w:spacing w:before="160"/>
        <w:rPr>
          <w:noProof/>
          <w:szCs w:val="20"/>
          <w:lang w:val="es-ES_tradnl"/>
        </w:rPr>
      </w:pPr>
      <w:r w:rsidRPr="00994F75">
        <w:rPr>
          <w:noProof/>
          <w:szCs w:val="20"/>
          <w:lang w:val="es-ES_tradnl"/>
        </w:rPr>
        <w:lastRenderedPageBreak/>
        <w:t>CONDICIONES DE CANCELACIÓN</w:t>
      </w:r>
    </w:p>
    <w:p w:rsidR="00C32F96" w:rsidRPr="00994F75" w:rsidRDefault="00C32F96" w:rsidP="00C32F96">
      <w:pPr>
        <w:pStyle w:val="JVtext"/>
        <w:rPr>
          <w:noProof/>
          <w:szCs w:val="20"/>
          <w:lang w:val="es-ES_tradnl"/>
        </w:rPr>
      </w:pPr>
      <w:r w:rsidRPr="00994F75">
        <w:rPr>
          <w:noProof/>
          <w:szCs w:val="20"/>
          <w:lang w:val="es-ES_tradnl"/>
        </w:rPr>
        <w:t>Para servicios (traslados/ tours), se cargarán gastos de cancelación de la siguiente manera:</w:t>
      </w:r>
    </w:p>
    <w:p w:rsidR="00C32F96" w:rsidRPr="00994F75" w:rsidRDefault="00C32F96" w:rsidP="00C32F96">
      <w:pPr>
        <w:pStyle w:val="JVtext"/>
        <w:rPr>
          <w:noProof/>
          <w:szCs w:val="20"/>
          <w:lang w:val="es-ES_tradnl"/>
        </w:rPr>
      </w:pPr>
    </w:p>
    <w:tbl>
      <w:tblPr>
        <w:tblStyle w:val="Tablaconcuadrcula"/>
        <w:tblW w:w="4848" w:type="pct"/>
        <w:jc w:val="center"/>
        <w:tblBorders>
          <w:top w:val="single" w:sz="4" w:space="0" w:color="A7A58D"/>
          <w:left w:val="single" w:sz="4" w:space="0" w:color="A7A58D"/>
          <w:bottom w:val="single" w:sz="4" w:space="0" w:color="A7A58D"/>
          <w:right w:val="single" w:sz="4" w:space="0" w:color="A7A58D"/>
          <w:insideH w:val="single" w:sz="4" w:space="0" w:color="A7A58D"/>
          <w:insideV w:val="single" w:sz="4" w:space="0" w:color="A7A58D"/>
        </w:tblBorders>
        <w:tblLook w:val="04A0" w:firstRow="1" w:lastRow="0" w:firstColumn="1" w:lastColumn="0" w:noHBand="0" w:noVBand="1"/>
      </w:tblPr>
      <w:tblGrid>
        <w:gridCol w:w="5057"/>
        <w:gridCol w:w="4766"/>
      </w:tblGrid>
      <w:tr w:rsidR="00C32F96" w:rsidRPr="00994F75" w:rsidTr="0062200A">
        <w:trPr>
          <w:trHeight w:val="247"/>
          <w:jc w:val="center"/>
        </w:trPr>
        <w:tc>
          <w:tcPr>
            <w:tcW w:w="2574" w:type="pct"/>
            <w:tcBorders>
              <w:top w:val="single" w:sz="4" w:space="0" w:color="A69F88"/>
              <w:left w:val="single" w:sz="4" w:space="0" w:color="A69F88"/>
              <w:bottom w:val="single" w:sz="4" w:space="0" w:color="A69F88"/>
              <w:right w:val="single" w:sz="4" w:space="0" w:color="A69F88"/>
            </w:tcBorders>
            <w:shd w:val="clear" w:color="auto" w:fill="A69F88"/>
          </w:tcPr>
          <w:p w:rsidR="00C32F96" w:rsidRPr="00994F75" w:rsidRDefault="00C32F96" w:rsidP="0062200A">
            <w:pPr>
              <w:pStyle w:val="JVtext"/>
              <w:jc w:val="center"/>
              <w:rPr>
                <w:b/>
                <w:noProof/>
                <w:color w:val="FFFFFF" w:themeColor="background1"/>
                <w:szCs w:val="20"/>
                <w:lang w:val="es-ES_tradnl"/>
              </w:rPr>
            </w:pPr>
            <w:r w:rsidRPr="00994F75">
              <w:rPr>
                <w:b/>
                <w:noProof/>
                <w:color w:val="FFFFFF" w:themeColor="background1"/>
                <w:szCs w:val="20"/>
                <w:lang w:val="es-ES_tradnl"/>
              </w:rPr>
              <w:t>Fecha de aviso</w:t>
            </w:r>
          </w:p>
        </w:tc>
        <w:tc>
          <w:tcPr>
            <w:tcW w:w="2426" w:type="pct"/>
            <w:tcBorders>
              <w:top w:val="single" w:sz="4" w:space="0" w:color="A69F88"/>
              <w:left w:val="single" w:sz="4" w:space="0" w:color="A69F88"/>
              <w:bottom w:val="single" w:sz="4" w:space="0" w:color="A69F88"/>
              <w:right w:val="single" w:sz="4" w:space="0" w:color="A69F88"/>
            </w:tcBorders>
            <w:shd w:val="clear" w:color="auto" w:fill="A69F88"/>
            <w:vAlign w:val="center"/>
          </w:tcPr>
          <w:p w:rsidR="00C32F96" w:rsidRPr="00994F75" w:rsidRDefault="00C32F96" w:rsidP="0062200A">
            <w:pPr>
              <w:pStyle w:val="JVtext"/>
              <w:jc w:val="center"/>
              <w:rPr>
                <w:b/>
                <w:noProof/>
                <w:color w:val="FFFFFF" w:themeColor="background1"/>
                <w:szCs w:val="20"/>
                <w:lang w:val="es-ES_tradnl"/>
              </w:rPr>
            </w:pPr>
            <w:r w:rsidRPr="00994F75">
              <w:rPr>
                <w:b/>
                <w:noProof/>
                <w:color w:val="FFFFFF" w:themeColor="background1"/>
                <w:szCs w:val="20"/>
                <w:lang w:val="es-ES_tradnl"/>
              </w:rPr>
              <w:t>Gasto de cancelación</w:t>
            </w:r>
          </w:p>
        </w:tc>
      </w:tr>
      <w:tr w:rsidR="00C32F96" w:rsidRPr="00994F75" w:rsidTr="0062200A">
        <w:trPr>
          <w:trHeight w:val="59"/>
          <w:jc w:val="center"/>
        </w:trPr>
        <w:tc>
          <w:tcPr>
            <w:tcW w:w="2574" w:type="pct"/>
            <w:vAlign w:val="center"/>
          </w:tcPr>
          <w:p w:rsidR="00C32F96" w:rsidRPr="00994F75" w:rsidRDefault="00C32F96" w:rsidP="0062200A">
            <w:pPr>
              <w:pStyle w:val="JVtext"/>
              <w:jc w:val="center"/>
              <w:rPr>
                <w:noProof/>
                <w:szCs w:val="20"/>
                <w:lang w:val="es-ES_tradnl"/>
              </w:rPr>
            </w:pPr>
            <w:r w:rsidRPr="00994F75">
              <w:rPr>
                <w:noProof/>
                <w:szCs w:val="20"/>
                <w:lang w:val="es-ES_tradnl"/>
              </w:rPr>
              <w:t>16 a 10 días</w:t>
            </w:r>
          </w:p>
        </w:tc>
        <w:tc>
          <w:tcPr>
            <w:tcW w:w="2426" w:type="pct"/>
            <w:vAlign w:val="center"/>
          </w:tcPr>
          <w:p w:rsidR="00C32F96" w:rsidRPr="00994F75" w:rsidRDefault="00C32F96" w:rsidP="0062200A">
            <w:pPr>
              <w:jc w:val="center"/>
              <w:rPr>
                <w:noProof/>
                <w:color w:val="53565A"/>
                <w:szCs w:val="20"/>
                <w:lang w:val="es-ES_tradnl"/>
              </w:rPr>
            </w:pPr>
            <w:r w:rsidRPr="00994F75">
              <w:rPr>
                <w:noProof/>
                <w:color w:val="53565A"/>
                <w:szCs w:val="20"/>
                <w:lang w:val="es-ES_tradnl"/>
              </w:rPr>
              <w:t>20%</w:t>
            </w:r>
          </w:p>
        </w:tc>
      </w:tr>
      <w:tr w:rsidR="00C32F96" w:rsidRPr="00994F75" w:rsidTr="0062200A">
        <w:trPr>
          <w:trHeight w:val="59"/>
          <w:jc w:val="center"/>
        </w:trPr>
        <w:tc>
          <w:tcPr>
            <w:tcW w:w="2574" w:type="pct"/>
            <w:vAlign w:val="center"/>
          </w:tcPr>
          <w:p w:rsidR="00C32F96" w:rsidRPr="00994F75" w:rsidRDefault="00C32F96" w:rsidP="0062200A">
            <w:pPr>
              <w:pStyle w:val="JVtext"/>
              <w:jc w:val="center"/>
              <w:rPr>
                <w:noProof/>
                <w:szCs w:val="20"/>
                <w:lang w:val="es-ES_tradnl"/>
              </w:rPr>
            </w:pPr>
            <w:r w:rsidRPr="00994F75">
              <w:rPr>
                <w:noProof/>
                <w:szCs w:val="20"/>
                <w:lang w:val="es-ES_tradnl"/>
              </w:rPr>
              <w:t>09 a 05 días</w:t>
            </w:r>
          </w:p>
        </w:tc>
        <w:tc>
          <w:tcPr>
            <w:tcW w:w="2426" w:type="pct"/>
            <w:vAlign w:val="center"/>
          </w:tcPr>
          <w:p w:rsidR="00C32F96" w:rsidRPr="00994F75" w:rsidRDefault="00C32F96" w:rsidP="0062200A">
            <w:pPr>
              <w:jc w:val="center"/>
              <w:rPr>
                <w:noProof/>
                <w:color w:val="53565A"/>
                <w:szCs w:val="20"/>
                <w:lang w:val="es-ES_tradnl"/>
              </w:rPr>
            </w:pPr>
            <w:r w:rsidRPr="00994F75">
              <w:rPr>
                <w:noProof/>
                <w:color w:val="53565A"/>
                <w:szCs w:val="20"/>
                <w:lang w:val="es-ES_tradnl"/>
              </w:rPr>
              <w:t>40%</w:t>
            </w:r>
          </w:p>
        </w:tc>
      </w:tr>
      <w:tr w:rsidR="00C32F96" w:rsidRPr="00994F75" w:rsidTr="0062200A">
        <w:trPr>
          <w:trHeight w:val="59"/>
          <w:jc w:val="center"/>
        </w:trPr>
        <w:tc>
          <w:tcPr>
            <w:tcW w:w="2574" w:type="pct"/>
            <w:vAlign w:val="center"/>
          </w:tcPr>
          <w:p w:rsidR="00C32F96" w:rsidRPr="00994F75" w:rsidRDefault="00C32F96" w:rsidP="0062200A">
            <w:pPr>
              <w:pStyle w:val="JVtext"/>
              <w:jc w:val="center"/>
              <w:rPr>
                <w:noProof/>
                <w:szCs w:val="20"/>
                <w:lang w:val="es-ES_tradnl"/>
              </w:rPr>
            </w:pPr>
            <w:r w:rsidRPr="00994F75">
              <w:rPr>
                <w:noProof/>
                <w:szCs w:val="20"/>
                <w:lang w:val="es-ES_tradnl"/>
              </w:rPr>
              <w:t>04 a 01 día</w:t>
            </w:r>
          </w:p>
        </w:tc>
        <w:tc>
          <w:tcPr>
            <w:tcW w:w="2426" w:type="pct"/>
            <w:vAlign w:val="center"/>
          </w:tcPr>
          <w:p w:rsidR="00C32F96" w:rsidRPr="00994F75" w:rsidRDefault="00C32F96" w:rsidP="0062200A">
            <w:pPr>
              <w:jc w:val="center"/>
              <w:rPr>
                <w:noProof/>
                <w:color w:val="53565A"/>
                <w:szCs w:val="20"/>
                <w:lang w:val="es-ES_tradnl"/>
              </w:rPr>
            </w:pPr>
            <w:r w:rsidRPr="00994F75">
              <w:rPr>
                <w:noProof/>
                <w:color w:val="53565A"/>
                <w:szCs w:val="20"/>
                <w:lang w:val="es-ES_tradnl"/>
              </w:rPr>
              <w:t>60%</w:t>
            </w:r>
          </w:p>
        </w:tc>
      </w:tr>
    </w:tbl>
    <w:p w:rsidR="00C32F96" w:rsidRPr="00994F75" w:rsidRDefault="00C32F96" w:rsidP="00C32F96">
      <w:pPr>
        <w:pStyle w:val="JVtext"/>
        <w:rPr>
          <w:noProof/>
          <w:szCs w:val="20"/>
          <w:lang w:val="es-ES_tradnl"/>
        </w:rPr>
      </w:pPr>
    </w:p>
    <w:p w:rsidR="00C32F96" w:rsidRPr="00994F75" w:rsidRDefault="00C32F96" w:rsidP="00C32F96">
      <w:pPr>
        <w:pStyle w:val="JVtext"/>
        <w:rPr>
          <w:noProof/>
          <w:szCs w:val="20"/>
          <w:lang w:val="es-ES_tradnl"/>
        </w:rPr>
      </w:pPr>
      <w:r w:rsidRPr="00994F75">
        <w:rPr>
          <w:noProof/>
          <w:szCs w:val="20"/>
          <w:lang w:val="es-ES_tradnl"/>
        </w:rPr>
        <w:t>Para servicios de alojamiento, se aplicarán los siguientes cargos de cancelación:</w:t>
      </w:r>
    </w:p>
    <w:p w:rsidR="00C32F96" w:rsidRPr="00994F75" w:rsidRDefault="00C32F96" w:rsidP="00C32F96">
      <w:pPr>
        <w:pStyle w:val="JVlist"/>
        <w:numPr>
          <w:ilvl w:val="0"/>
          <w:numId w:val="3"/>
        </w:numPr>
        <w:rPr>
          <w:noProof/>
          <w:lang w:val="es-ES_tradnl"/>
        </w:rPr>
      </w:pPr>
      <w:r w:rsidRPr="00994F75">
        <w:rPr>
          <w:noProof/>
          <w:lang w:val="es-ES_tradnl"/>
        </w:rPr>
        <w:t>Los gastos de cancelación serán confirmados por su ejecutiva de cuenta asignada una vez finalizada la reserva, incluyendo el plazo de confirmación. Las políticas de los hoteles están sujetas a cambios sin previo aviso.</w:t>
      </w:r>
    </w:p>
    <w:p w:rsidR="00C32F96" w:rsidRPr="00994F75" w:rsidRDefault="00C32F96" w:rsidP="00C32F96">
      <w:pPr>
        <w:pStyle w:val="JVlist"/>
        <w:numPr>
          <w:ilvl w:val="0"/>
          <w:numId w:val="3"/>
        </w:numPr>
        <w:rPr>
          <w:noProof/>
          <w:lang w:val="es-ES_tradnl"/>
        </w:rPr>
      </w:pPr>
      <w:r w:rsidRPr="00994F75">
        <w:rPr>
          <w:noProof/>
          <w:lang w:val="es-ES_tradnl"/>
        </w:rPr>
        <w:t>En caso de no presentarse (no-shows, definido según la política del hotel), habrá un recargo del 18% (IGV - Impuesto General a las Ventas) adicional a la tarifa.</w:t>
      </w:r>
    </w:p>
    <w:p w:rsidR="00C32F96" w:rsidRPr="00994F75" w:rsidRDefault="00C32F96" w:rsidP="00C32F96">
      <w:pPr>
        <w:pStyle w:val="JVlist"/>
        <w:numPr>
          <w:ilvl w:val="0"/>
          <w:numId w:val="3"/>
        </w:numPr>
        <w:rPr>
          <w:noProof/>
          <w:lang w:val="es-ES_tradnl"/>
        </w:rPr>
      </w:pPr>
      <w:r w:rsidRPr="00994F75">
        <w:rPr>
          <w:noProof/>
          <w:lang w:val="es-ES_tradnl"/>
        </w:rPr>
        <w:t>Las reservas de última hora (dentro de los 15 días de la fecha de arribo del pax) se consideran reconfirmadas. Contará con un periodo de 24 horas para cancelar sin cargos.</w:t>
      </w:r>
    </w:p>
    <w:p w:rsidR="00C32F96" w:rsidRPr="00994F75" w:rsidRDefault="00C32F96" w:rsidP="00C32F96">
      <w:pPr>
        <w:pStyle w:val="JVsectiontitle"/>
        <w:rPr>
          <w:noProof/>
          <w:szCs w:val="20"/>
          <w:lang w:val="es-ES_tradnl"/>
        </w:rPr>
      </w:pPr>
      <w:r w:rsidRPr="00994F75">
        <w:rPr>
          <w:noProof/>
          <w:szCs w:val="20"/>
          <w:lang w:val="es-ES_tradnl"/>
        </w:rPr>
        <w:t>EXTRAS ADICIONALES</w:t>
      </w:r>
    </w:p>
    <w:p w:rsidR="00C32F96" w:rsidRPr="00994F75" w:rsidRDefault="00C32F96" w:rsidP="00C32F96">
      <w:pPr>
        <w:pStyle w:val="JVtext"/>
        <w:rPr>
          <w:noProof/>
          <w:szCs w:val="20"/>
          <w:lang w:val="es-ES_tradnl"/>
        </w:rPr>
      </w:pPr>
      <w:r w:rsidRPr="00994F75">
        <w:rPr>
          <w:noProof/>
          <w:szCs w:val="20"/>
          <w:lang w:val="es-ES_tradnl"/>
        </w:rPr>
        <w:t xml:space="preserve">Un amplio abanico de excursiones y extensiones opcionales pre y </w:t>
      </w:r>
      <w:r w:rsidR="00994F75" w:rsidRPr="00994F75">
        <w:rPr>
          <w:noProof/>
          <w:szCs w:val="20"/>
          <w:lang w:val="es-ES_tradnl"/>
        </w:rPr>
        <w:t>pos programa</w:t>
      </w:r>
      <w:r w:rsidRPr="00994F75">
        <w:rPr>
          <w:noProof/>
          <w:szCs w:val="20"/>
          <w:lang w:val="es-ES_tradnl"/>
        </w:rPr>
        <w:t xml:space="preserve"> están disponibles. Si tienes alguna consulta adicional, por favor escribe a </w:t>
      </w:r>
      <w:hyperlink r:id="rId14" w:history="1">
        <w:r w:rsidRPr="00994F75">
          <w:rPr>
            <w:noProof/>
            <w:szCs w:val="20"/>
            <w:lang w:val="es-ES_tradnl"/>
          </w:rPr>
          <w:t>sales@limatours.com.pe</w:t>
        </w:r>
      </w:hyperlink>
      <w:r w:rsidRPr="00994F75">
        <w:rPr>
          <w:noProof/>
          <w:szCs w:val="20"/>
          <w:lang w:val="es-ES_tradnl"/>
        </w:rPr>
        <w:t xml:space="preserve"> por los precios y condiciones</w:t>
      </w:r>
    </w:p>
    <w:bookmarkEnd w:id="1"/>
    <w:bookmarkEnd w:id="2"/>
    <w:p w:rsidR="00C32F96" w:rsidRPr="00994F75" w:rsidRDefault="00C32F96" w:rsidP="00C32F96">
      <w:pPr>
        <w:pStyle w:val="JVsectiontitle"/>
        <w:rPr>
          <w:noProof/>
          <w:szCs w:val="20"/>
          <w:lang w:val="es-ES_tradnl"/>
        </w:rPr>
      </w:pPr>
      <w:r w:rsidRPr="00994F75">
        <w:rPr>
          <w:noProof/>
          <w:szCs w:val="20"/>
          <w:lang w:val="es-ES_tradnl"/>
        </w:rPr>
        <w:t>INFORMACIÓN SOBRE LA ENTRADA A PERÚ</w:t>
      </w:r>
    </w:p>
    <w:p w:rsidR="00C32F96" w:rsidRPr="00994F75" w:rsidRDefault="00C32F96" w:rsidP="00C32F96">
      <w:pPr>
        <w:pStyle w:val="JVtext"/>
        <w:rPr>
          <w:noProof/>
          <w:szCs w:val="20"/>
          <w:lang w:val="es-ES_tradnl"/>
        </w:rPr>
      </w:pPr>
      <w:r w:rsidRPr="00994F75">
        <w:rPr>
          <w:noProof/>
          <w:szCs w:val="20"/>
          <w:lang w:val="es-ES_tradnl"/>
        </w:rPr>
        <w:t xml:space="preserve">Asegúrese de preguntarle a su embajada si necesita una VISA para ingresar al Perú (o cualquier otro país incluido en su itinerario). Lima Tours no se hace responsable si un huésped no tiene toda la documentación necesaria para ingresar al país. La persona extranjera que viaja a Perú debe asegurarse de que la validez de su pasaporte no sea inferior a 6 meses para ingresar al territorio nacional. </w:t>
      </w:r>
    </w:p>
    <w:p w:rsidR="00C32F96" w:rsidRPr="00994F75" w:rsidRDefault="00C32F96" w:rsidP="00C32F96">
      <w:pPr>
        <w:pStyle w:val="JVsectiontitle"/>
        <w:rPr>
          <w:noProof/>
          <w:szCs w:val="20"/>
          <w:lang w:val="es-ES_tradnl"/>
        </w:rPr>
      </w:pPr>
      <w:r w:rsidRPr="00994F75">
        <w:rPr>
          <w:noProof/>
          <w:szCs w:val="20"/>
          <w:lang w:val="es-ES_tradnl"/>
        </w:rPr>
        <w:t>LUGARES DE REABASTECIMIENTO DE AGUA</w:t>
      </w:r>
    </w:p>
    <w:p w:rsidR="00C32F96" w:rsidRPr="00994F75" w:rsidRDefault="00C32F96" w:rsidP="00C32F96">
      <w:pPr>
        <w:pStyle w:val="JVtext"/>
        <w:rPr>
          <w:noProof/>
          <w:szCs w:val="20"/>
          <w:lang w:val="es-ES_tradnl"/>
        </w:rPr>
      </w:pPr>
      <w:r w:rsidRPr="00994F75">
        <w:rPr>
          <w:noProof/>
          <w:szCs w:val="20"/>
          <w:lang w:val="es-ES_tradnl"/>
        </w:rPr>
        <w:t xml:space="preserve">Como en muchos países, la contaminación plástica es un problema para las maravillas de Perú, por ello ya no está permitido traer botellas plásticas de agua a más de 76 áreas naturales protegidas, que incluyen, por ejemplo, Machu Picchu, la Reserva de Paracas o el Lago Titicaca. </w:t>
      </w:r>
    </w:p>
    <w:p w:rsidR="00C32F96" w:rsidRPr="00994F75" w:rsidRDefault="00C32F96" w:rsidP="00C32F96">
      <w:pPr>
        <w:pStyle w:val="JVtext"/>
        <w:rPr>
          <w:b/>
          <w:noProof/>
          <w:szCs w:val="20"/>
          <w:lang w:val="es-ES_tradnl"/>
        </w:rPr>
      </w:pPr>
    </w:p>
    <w:p w:rsidR="00C32F96" w:rsidRPr="00994F75" w:rsidRDefault="00C32F96" w:rsidP="00C32F96">
      <w:pPr>
        <w:pStyle w:val="JVtext"/>
        <w:rPr>
          <w:noProof/>
          <w:szCs w:val="20"/>
          <w:lang w:val="es-ES_tradnl"/>
        </w:rPr>
      </w:pPr>
      <w:r w:rsidRPr="00994F75">
        <w:rPr>
          <w:b/>
          <w:noProof/>
          <w:szCs w:val="20"/>
          <w:lang w:val="es-ES_tradnl"/>
        </w:rPr>
        <w:t>Si tienes una botella reutilizable, ¡no dudes en traerla!</w:t>
      </w:r>
    </w:p>
    <w:p w:rsidR="00C32F96" w:rsidRPr="00994F75" w:rsidRDefault="00C32F96" w:rsidP="00C32F96">
      <w:pPr>
        <w:pStyle w:val="JVtext"/>
        <w:rPr>
          <w:noProof/>
          <w:szCs w:val="20"/>
          <w:lang w:val="es-ES_tradnl"/>
        </w:rPr>
      </w:pPr>
    </w:p>
    <w:p w:rsidR="00C32F96" w:rsidRPr="00994F75" w:rsidRDefault="00C32F96" w:rsidP="00C32F96">
      <w:pPr>
        <w:pStyle w:val="JVtext"/>
        <w:rPr>
          <w:noProof/>
          <w:szCs w:val="20"/>
          <w:lang w:val="es-ES_tradnl"/>
        </w:rPr>
      </w:pPr>
      <w:r w:rsidRPr="00994F75">
        <w:rPr>
          <w:noProof/>
          <w:szCs w:val="20"/>
          <w:lang w:val="es-ES_tradnl"/>
        </w:rPr>
        <w:t xml:space="preserve">Como no se recomienda beber agua del grifo, algunos hoteles ofrecen un servicio de recarga de agua. A lo largo de la ruta, no dude en preguntar a su guía y a la recepción del hotel donde puede volver a llenar su botella. ¡En el caso de caminatas de varios días, el agua hervida se utiliza para rellenar su botella de agua todos los días! </w:t>
      </w:r>
    </w:p>
    <w:p w:rsidR="00C32F96" w:rsidRPr="00994F75" w:rsidRDefault="00C32F96" w:rsidP="00C32F96">
      <w:pPr>
        <w:pStyle w:val="JVtext"/>
        <w:rPr>
          <w:noProof/>
          <w:szCs w:val="20"/>
          <w:lang w:val="es-ES_tradnl"/>
        </w:rPr>
      </w:pPr>
    </w:p>
    <w:p w:rsidR="00C32F96" w:rsidRPr="00994F75" w:rsidRDefault="00C32F96" w:rsidP="00C32F96">
      <w:pPr>
        <w:pStyle w:val="JVtext"/>
        <w:rPr>
          <w:b/>
          <w:noProof/>
          <w:szCs w:val="20"/>
          <w:lang w:val="es-ES_tradnl"/>
        </w:rPr>
      </w:pPr>
      <w:r w:rsidRPr="00994F75">
        <w:rPr>
          <w:b/>
          <w:noProof/>
          <w:szCs w:val="20"/>
          <w:lang w:val="es-ES_tradnl"/>
        </w:rPr>
        <w:t>Algunos puntos de recarga que hemos coordinado con nuestros proveedores son:</w:t>
      </w:r>
    </w:p>
    <w:p w:rsidR="00C32F96" w:rsidRPr="00994F75" w:rsidRDefault="00C32F96" w:rsidP="00C32F96">
      <w:pPr>
        <w:pStyle w:val="JVtext"/>
        <w:rPr>
          <w:b/>
          <w:noProof/>
          <w:szCs w:val="20"/>
          <w:lang w:val="es-ES_tradnl"/>
        </w:rPr>
      </w:pPr>
    </w:p>
    <w:p w:rsidR="00C32F96" w:rsidRPr="00994F75" w:rsidRDefault="00C32F96" w:rsidP="00C32F96">
      <w:pPr>
        <w:pStyle w:val="JVtext"/>
        <w:rPr>
          <w:b/>
          <w:noProof/>
          <w:szCs w:val="20"/>
          <w:lang w:val="es-ES_tradnl"/>
        </w:rPr>
      </w:pPr>
      <w:r w:rsidRPr="00994F75">
        <w:rPr>
          <w:b/>
          <w:noProof/>
          <w:szCs w:val="20"/>
          <w:lang w:val="es-ES_tradnl"/>
        </w:rPr>
        <w:t>LIMA</w:t>
      </w:r>
    </w:p>
    <w:p w:rsidR="00C32F96" w:rsidRPr="00994F75" w:rsidRDefault="00C32F96" w:rsidP="00C32F96">
      <w:pPr>
        <w:pStyle w:val="JVlist"/>
        <w:numPr>
          <w:ilvl w:val="0"/>
          <w:numId w:val="3"/>
        </w:numPr>
        <w:rPr>
          <w:noProof/>
          <w:lang w:val="es-ES_tradnl"/>
        </w:rPr>
      </w:pPr>
      <w:r w:rsidRPr="00994F75">
        <w:rPr>
          <w:noProof/>
          <w:lang w:val="es-ES_tradnl"/>
        </w:rPr>
        <w:t>Casa Aliaga</w:t>
      </w:r>
    </w:p>
    <w:p w:rsidR="00C32F96" w:rsidRPr="00994F75" w:rsidRDefault="00C32F96" w:rsidP="00C32F96">
      <w:pPr>
        <w:pStyle w:val="JVlist"/>
        <w:numPr>
          <w:ilvl w:val="0"/>
          <w:numId w:val="3"/>
        </w:numPr>
        <w:rPr>
          <w:noProof/>
          <w:lang w:val="es-ES_tradnl"/>
        </w:rPr>
      </w:pPr>
      <w:r w:rsidRPr="00994F75">
        <w:rPr>
          <w:noProof/>
          <w:lang w:val="es-ES_tradnl"/>
        </w:rPr>
        <w:t>Museo Larco</w:t>
      </w:r>
    </w:p>
    <w:p w:rsidR="00C32F96" w:rsidRPr="00994F75" w:rsidRDefault="00C32F96" w:rsidP="00C32F96">
      <w:pPr>
        <w:pStyle w:val="JVtext"/>
        <w:rPr>
          <w:b/>
          <w:noProof/>
          <w:szCs w:val="20"/>
          <w:lang w:val="es-ES_tradnl"/>
        </w:rPr>
      </w:pPr>
      <w:r w:rsidRPr="00994F75">
        <w:rPr>
          <w:b/>
          <w:noProof/>
          <w:szCs w:val="20"/>
          <w:lang w:val="es-ES_tradnl"/>
        </w:rPr>
        <w:t>ICA / PARACAS</w:t>
      </w:r>
    </w:p>
    <w:p w:rsidR="00C32F96" w:rsidRPr="00994F75" w:rsidRDefault="00C32F96" w:rsidP="00C32F96">
      <w:pPr>
        <w:pStyle w:val="JVlist"/>
        <w:numPr>
          <w:ilvl w:val="0"/>
          <w:numId w:val="3"/>
        </w:numPr>
        <w:rPr>
          <w:noProof/>
          <w:lang w:val="es-ES_tradnl"/>
        </w:rPr>
      </w:pPr>
      <w:r w:rsidRPr="00994F75">
        <w:rPr>
          <w:noProof/>
          <w:lang w:val="es-ES_tradnl"/>
        </w:rPr>
        <w:t>Oficina en Paracas (Buganvilla)</w:t>
      </w:r>
    </w:p>
    <w:p w:rsidR="00C32F96" w:rsidRPr="00994F75" w:rsidRDefault="00C32F96" w:rsidP="00C32F96">
      <w:pPr>
        <w:pStyle w:val="JVtext"/>
        <w:rPr>
          <w:b/>
          <w:noProof/>
          <w:szCs w:val="20"/>
          <w:lang w:val="es-ES_tradnl"/>
        </w:rPr>
      </w:pPr>
      <w:r w:rsidRPr="00994F75">
        <w:rPr>
          <w:b/>
          <w:noProof/>
          <w:szCs w:val="20"/>
          <w:lang w:val="es-ES_tradnl"/>
        </w:rPr>
        <w:t>PUNO / TITICACA</w:t>
      </w:r>
    </w:p>
    <w:p w:rsidR="00C32F96" w:rsidRPr="00994F75" w:rsidRDefault="00C32F96" w:rsidP="00C32F96">
      <w:pPr>
        <w:pStyle w:val="JVlist"/>
        <w:numPr>
          <w:ilvl w:val="0"/>
          <w:numId w:val="3"/>
        </w:numPr>
        <w:rPr>
          <w:noProof/>
          <w:lang w:val="es-ES_tradnl"/>
        </w:rPr>
      </w:pPr>
      <w:r w:rsidRPr="00994F75">
        <w:rPr>
          <w:noProof/>
          <w:lang w:val="es-ES_tradnl"/>
        </w:rPr>
        <w:t>Vista 1 (lancha)</w:t>
      </w:r>
    </w:p>
    <w:p w:rsidR="00C32F96" w:rsidRPr="00994F75" w:rsidRDefault="00C32F96" w:rsidP="00C32F96">
      <w:pPr>
        <w:pStyle w:val="JVlist"/>
        <w:numPr>
          <w:ilvl w:val="0"/>
          <w:numId w:val="3"/>
        </w:numPr>
        <w:rPr>
          <w:noProof/>
          <w:lang w:val="es-ES_tradnl"/>
        </w:rPr>
      </w:pPr>
      <w:r w:rsidRPr="00994F75">
        <w:rPr>
          <w:noProof/>
          <w:lang w:val="es-ES_tradnl"/>
        </w:rPr>
        <w:t>Vista 2 (catamarán)</w:t>
      </w:r>
    </w:p>
    <w:p w:rsidR="00C32F96" w:rsidRPr="00994F75" w:rsidRDefault="00C32F96" w:rsidP="00C32F96">
      <w:pPr>
        <w:pStyle w:val="JVlist"/>
        <w:numPr>
          <w:ilvl w:val="0"/>
          <w:numId w:val="3"/>
        </w:numPr>
        <w:rPr>
          <w:noProof/>
          <w:lang w:val="es-ES_tradnl"/>
        </w:rPr>
      </w:pPr>
      <w:r w:rsidRPr="00994F75">
        <w:rPr>
          <w:noProof/>
          <w:lang w:val="es-ES_tradnl"/>
        </w:rPr>
        <w:t>Turismo Mer</w:t>
      </w:r>
    </w:p>
    <w:p w:rsidR="00C32F96" w:rsidRPr="00994F75" w:rsidRDefault="00C32F96" w:rsidP="00C32F96">
      <w:pPr>
        <w:pStyle w:val="JVtext"/>
        <w:rPr>
          <w:b/>
          <w:noProof/>
          <w:szCs w:val="20"/>
          <w:lang w:val="es-ES_tradnl"/>
        </w:rPr>
      </w:pPr>
      <w:r w:rsidRPr="00994F75">
        <w:rPr>
          <w:b/>
          <w:noProof/>
          <w:szCs w:val="20"/>
          <w:lang w:val="es-ES_tradnl"/>
        </w:rPr>
        <w:t>CUSCO / VALLE SAGRADO / AGUAS CALIENTES</w:t>
      </w:r>
    </w:p>
    <w:p w:rsidR="00C32F96" w:rsidRPr="00994F75" w:rsidRDefault="00C32F96" w:rsidP="00C32F96">
      <w:pPr>
        <w:pStyle w:val="JVlist"/>
        <w:numPr>
          <w:ilvl w:val="0"/>
          <w:numId w:val="3"/>
        </w:numPr>
        <w:rPr>
          <w:noProof/>
          <w:lang w:val="es-ES_tradnl"/>
        </w:rPr>
      </w:pPr>
      <w:r w:rsidRPr="00994F75">
        <w:rPr>
          <w:noProof/>
          <w:lang w:val="es-ES_tradnl"/>
        </w:rPr>
        <w:t>LimaTours oficina en Aguas Calientes</w:t>
      </w:r>
    </w:p>
    <w:p w:rsidR="00C32F96" w:rsidRPr="00994F75" w:rsidRDefault="00C32F96" w:rsidP="00C32F96">
      <w:pPr>
        <w:pStyle w:val="JVlist"/>
        <w:numPr>
          <w:ilvl w:val="0"/>
          <w:numId w:val="3"/>
        </w:numPr>
        <w:rPr>
          <w:noProof/>
          <w:lang w:val="es-ES_tradnl"/>
        </w:rPr>
      </w:pPr>
      <w:r w:rsidRPr="00994F75">
        <w:rPr>
          <w:noProof/>
          <w:lang w:val="es-ES_tradnl"/>
        </w:rPr>
        <w:t>Museo Vivo de Yucay</w:t>
      </w:r>
    </w:p>
    <w:p w:rsidR="00C32F96" w:rsidRPr="00994F75" w:rsidRDefault="00C32F96" w:rsidP="00C32F96">
      <w:pPr>
        <w:pStyle w:val="JVlist"/>
        <w:numPr>
          <w:ilvl w:val="0"/>
          <w:numId w:val="3"/>
        </w:numPr>
        <w:rPr>
          <w:noProof/>
          <w:lang w:val="es-ES_tradnl"/>
        </w:rPr>
      </w:pPr>
      <w:r w:rsidRPr="00994F75">
        <w:rPr>
          <w:noProof/>
          <w:lang w:val="es-ES_tradnl"/>
        </w:rPr>
        <w:t>Miguelito Store CHINCHERO</w:t>
      </w:r>
    </w:p>
    <w:p w:rsidR="00C32F96" w:rsidRPr="00994F75" w:rsidRDefault="00C32F96" w:rsidP="00C32F96">
      <w:pPr>
        <w:pStyle w:val="JVlist"/>
        <w:numPr>
          <w:ilvl w:val="0"/>
          <w:numId w:val="3"/>
        </w:numPr>
        <w:rPr>
          <w:noProof/>
          <w:lang w:val="es-ES_tradnl"/>
        </w:rPr>
      </w:pPr>
      <w:r w:rsidRPr="00994F75">
        <w:rPr>
          <w:noProof/>
          <w:lang w:val="es-ES_tradnl"/>
        </w:rPr>
        <w:t>Miguelito Store PISAC</w:t>
      </w:r>
    </w:p>
    <w:p w:rsidR="00C32F96" w:rsidRPr="00994F75" w:rsidRDefault="00C32F96" w:rsidP="00C32F96">
      <w:pPr>
        <w:pStyle w:val="JVlist"/>
        <w:numPr>
          <w:ilvl w:val="0"/>
          <w:numId w:val="3"/>
        </w:numPr>
        <w:rPr>
          <w:noProof/>
          <w:lang w:val="es-ES_tradnl"/>
        </w:rPr>
      </w:pPr>
      <w:r w:rsidRPr="00994F75">
        <w:rPr>
          <w:noProof/>
          <w:lang w:val="es-ES_tradnl"/>
        </w:rPr>
        <w:lastRenderedPageBreak/>
        <w:t>Miguelito Store PISAC 1</w:t>
      </w:r>
    </w:p>
    <w:p w:rsidR="00C32F96" w:rsidRPr="00994F75" w:rsidRDefault="00C32F96" w:rsidP="00C32F96">
      <w:pPr>
        <w:pStyle w:val="JVlist"/>
        <w:numPr>
          <w:ilvl w:val="0"/>
          <w:numId w:val="3"/>
        </w:numPr>
        <w:rPr>
          <w:noProof/>
          <w:lang w:val="es-ES_tradnl"/>
        </w:rPr>
      </w:pPr>
      <w:r w:rsidRPr="00994F75">
        <w:rPr>
          <w:noProof/>
          <w:lang w:val="es-ES_tradnl"/>
        </w:rPr>
        <w:t>Miguelito Store PISAC 2</w:t>
      </w:r>
    </w:p>
    <w:p w:rsidR="00C32F96" w:rsidRPr="00994F75" w:rsidRDefault="00C32F96" w:rsidP="00C32F96">
      <w:pPr>
        <w:pStyle w:val="JVlist"/>
        <w:numPr>
          <w:ilvl w:val="0"/>
          <w:numId w:val="3"/>
        </w:numPr>
        <w:rPr>
          <w:noProof/>
          <w:lang w:val="es-ES_tradnl"/>
        </w:rPr>
      </w:pPr>
      <w:r w:rsidRPr="00994F75">
        <w:rPr>
          <w:noProof/>
          <w:lang w:val="es-ES_tradnl"/>
        </w:rPr>
        <w:t>Chuncho</w:t>
      </w:r>
    </w:p>
    <w:p w:rsidR="00C32F96" w:rsidRPr="00994F75" w:rsidRDefault="00C32F96" w:rsidP="00C32F96">
      <w:pPr>
        <w:pStyle w:val="JVtext"/>
        <w:rPr>
          <w:noProof/>
          <w:szCs w:val="20"/>
          <w:lang w:val="es-ES_tradnl"/>
        </w:rPr>
      </w:pPr>
      <w:r w:rsidRPr="00994F75">
        <w:rPr>
          <w:noProof/>
          <w:szCs w:val="20"/>
          <w:lang w:val="es-ES_tradnl"/>
        </w:rPr>
        <w:t>Para viajes por carretera de más de 4 horas en nuestros servicios privados y compartidos, habrá contenedores de agua a bordo para que pueda recargar su tomatodo.</w:t>
      </w:r>
    </w:p>
    <w:p w:rsidR="00C32F96" w:rsidRPr="00994F75" w:rsidRDefault="00C32F96" w:rsidP="00C32F96">
      <w:pPr>
        <w:pStyle w:val="JVsectiontitle"/>
        <w:rPr>
          <w:noProof/>
          <w:szCs w:val="20"/>
          <w:lang w:val="es-ES_tradnl"/>
        </w:rPr>
      </w:pPr>
      <w:r w:rsidRPr="00994F75">
        <w:rPr>
          <w:noProof/>
          <w:szCs w:val="20"/>
          <w:lang w:val="es-ES_tradnl"/>
        </w:rPr>
        <w:t>APORTA AL CUIDADO DEL PLANETA CON LIMATOURS</w:t>
      </w:r>
    </w:p>
    <w:p w:rsidR="00C32F96" w:rsidRPr="00994F75" w:rsidRDefault="00C32F96" w:rsidP="00C32F96">
      <w:pPr>
        <w:pStyle w:val="JVtext"/>
        <w:rPr>
          <w:noProof/>
          <w:szCs w:val="20"/>
          <w:lang w:val="es-ES_tradnl"/>
        </w:rPr>
      </w:pPr>
      <w:r w:rsidRPr="00994F75">
        <w:rPr>
          <w:noProof/>
          <w:szCs w:val="20"/>
          <w:lang w:val="es-ES_tradnl"/>
        </w:rPr>
        <w:t xml:space="preserve">La riqueza natural del Perú es uno de sus más grandes atractivos, captando la atención de miles de turistas al año. Sin embargo, el cambio climático y la contaminación son potenciales amenazas para la naturaleza, por ello LimaTours te da la opción de ayudar a través de la compra de bonos de carbono. </w:t>
      </w:r>
    </w:p>
    <w:p w:rsidR="00C32F96" w:rsidRPr="00994F75" w:rsidRDefault="00C32F96" w:rsidP="00C32F96">
      <w:pPr>
        <w:pStyle w:val="JVtext"/>
        <w:rPr>
          <w:noProof/>
          <w:szCs w:val="20"/>
          <w:lang w:val="es-ES_tradnl"/>
        </w:rPr>
      </w:pPr>
    </w:p>
    <w:p w:rsidR="00C32F96" w:rsidRPr="00994F75" w:rsidRDefault="00C32F96" w:rsidP="00C32F96">
      <w:pPr>
        <w:pStyle w:val="JVtext"/>
        <w:rPr>
          <w:noProof/>
          <w:szCs w:val="20"/>
          <w:lang w:val="es-ES_tradnl"/>
        </w:rPr>
      </w:pPr>
      <w:r w:rsidRPr="00994F75">
        <w:rPr>
          <w:noProof/>
          <w:szCs w:val="20"/>
          <w:lang w:val="es-ES_tradnl"/>
        </w:rPr>
        <w:t>Al reservar un paquete con nosotros, puedes adquirir bonos según el número de días de itinerario y el país de origen de tus pasajeros. Cada bono asegura la siembra de árboles en la Reserva Nacional de Tambopata en Madre de Dios - considerada una de las más diversas del país. Esta es una oportunidad de convertir las vacaciones de tus pasajeros en una forma única y activa de contribuir en el cuidado del planeta.</w:t>
      </w:r>
    </w:p>
    <w:p w:rsidR="00C32F96" w:rsidRPr="00994F75" w:rsidRDefault="00C32F96" w:rsidP="00C32F96">
      <w:pPr>
        <w:pStyle w:val="JVlist"/>
        <w:ind w:left="482"/>
        <w:rPr>
          <w:noProof/>
          <w:lang w:val="es-ES_tradnl"/>
        </w:rPr>
      </w:pPr>
    </w:p>
    <w:p w:rsidR="00C32F96" w:rsidRPr="00994F75" w:rsidRDefault="00C32F96" w:rsidP="00C32F96">
      <w:pPr>
        <w:pStyle w:val="JVlist"/>
        <w:numPr>
          <w:ilvl w:val="0"/>
          <w:numId w:val="3"/>
        </w:numPr>
        <w:rPr>
          <w:noProof/>
          <w:lang w:val="es-ES_tradnl"/>
        </w:rPr>
      </w:pPr>
      <w:r w:rsidRPr="00994F75">
        <w:rPr>
          <w:noProof/>
          <w:lang w:val="es-ES_tradnl"/>
        </w:rPr>
        <w:t>USD 6 - Servicios en Perú y vuelos internacionales a Latinoamérica</w:t>
      </w:r>
    </w:p>
    <w:p w:rsidR="00C32F96" w:rsidRPr="00994F75" w:rsidRDefault="00C32F96" w:rsidP="00C32F96">
      <w:pPr>
        <w:pStyle w:val="JVlist"/>
        <w:numPr>
          <w:ilvl w:val="0"/>
          <w:numId w:val="3"/>
        </w:numPr>
        <w:rPr>
          <w:noProof/>
          <w:lang w:val="es-ES_tradnl"/>
        </w:rPr>
      </w:pPr>
      <w:r w:rsidRPr="00994F75">
        <w:rPr>
          <w:noProof/>
          <w:lang w:val="es-ES_tradnl"/>
        </w:rPr>
        <w:t>USD 9 - Servicios en Perú y vuelos internacionales a Estados Unidos</w:t>
      </w:r>
    </w:p>
    <w:p w:rsidR="00C32F96" w:rsidRPr="00994F75" w:rsidRDefault="00C32F96" w:rsidP="00C32F96">
      <w:pPr>
        <w:pStyle w:val="JVlist"/>
        <w:numPr>
          <w:ilvl w:val="0"/>
          <w:numId w:val="3"/>
        </w:numPr>
        <w:rPr>
          <w:noProof/>
          <w:lang w:val="es-ES_tradnl"/>
        </w:rPr>
      </w:pPr>
      <w:r w:rsidRPr="00994F75">
        <w:rPr>
          <w:noProof/>
          <w:lang w:val="es-ES_tradnl"/>
        </w:rPr>
        <w:t>USD 12 - Servicios en Perú y vuelos internacionales a Europa</w:t>
      </w:r>
    </w:p>
    <w:p w:rsidR="00C32F96" w:rsidRPr="00994F75" w:rsidRDefault="00C32F96" w:rsidP="00C32F96">
      <w:pPr>
        <w:pStyle w:val="JVsectiontitle"/>
        <w:rPr>
          <w:noProof/>
          <w:lang w:val="es-ES_tradnl"/>
        </w:rPr>
      </w:pPr>
      <w:r w:rsidRPr="00994F75">
        <w:rPr>
          <w:noProof/>
          <w:lang w:val="es-ES_tradnl"/>
        </w:rPr>
        <w:t>RECOMENDACIONES GENERALES</w:t>
      </w:r>
    </w:p>
    <w:p w:rsidR="00C32F96" w:rsidRPr="00994F75" w:rsidRDefault="00C32F96" w:rsidP="00C32F96">
      <w:pPr>
        <w:pStyle w:val="JVtext"/>
        <w:rPr>
          <w:rFonts w:eastAsia="Calibri" w:cs="Calibri"/>
          <w:noProof/>
          <w:color w:val="808080" w:themeColor="background1" w:themeShade="80"/>
          <w:lang w:val="es-ES_tradnl"/>
        </w:rPr>
      </w:pPr>
      <w:r w:rsidRPr="00994F75">
        <w:rPr>
          <w:noProof/>
          <w:szCs w:val="20"/>
          <w:lang w:val="es-ES_tradnl"/>
        </w:rPr>
        <w:t>Se recomienda vestimenta cómoda y ligera para la visita de las áreas costeras del Perú, mientras que para la zona alto andina se recomienda el uso de prendas cálidas. No se recomienda que los visitantes usen camisas sin manga, pantalones cortos, faldas cortas o ropas cortas cuando se visiten templos religiosos o edificios oficiales. Protector solar, gafas de sol, sombrero y repelente de mosquitos pueden ser muy útiles durante su estadía.</w:t>
      </w:r>
    </w:p>
    <w:p w:rsidR="00C32F96" w:rsidRPr="00994F75" w:rsidRDefault="00C32F96" w:rsidP="00C32F96">
      <w:pPr>
        <w:pStyle w:val="text"/>
        <w:rPr>
          <w:rFonts w:ascii="Calibri" w:eastAsia="Calibri" w:hAnsi="Calibri" w:cs="Calibri"/>
          <w:noProof/>
          <w:color w:val="808080"/>
          <w:lang w:val="es-ES_tradnl"/>
        </w:rPr>
      </w:pPr>
      <w:r w:rsidRPr="00994F75">
        <w:rPr>
          <w:rFonts w:ascii="Calibri" w:eastAsiaTheme="majorEastAsia" w:hAnsi="Calibri"/>
          <w:noProof/>
          <w:color w:val="53565A"/>
          <w:lang w:val="es-ES_tradnl" w:eastAsia="en-US"/>
        </w:rPr>
        <w:t xml:space="preserve">Para saber más de nuestras recomendaciones, ingresa </w:t>
      </w:r>
      <w:hyperlink r:id="rId15" w:history="1">
        <w:r w:rsidRPr="00994F75">
          <w:rPr>
            <w:rStyle w:val="Hipervnculo"/>
            <w:rFonts w:ascii="Calibri" w:eastAsia="Calibri" w:hAnsi="Calibri" w:cs="Calibri"/>
            <w:noProof/>
            <w:color w:val="00007F"/>
            <w:lang w:val="es-ES_tradnl"/>
          </w:rPr>
          <w:t>aquí</w:t>
        </w:r>
      </w:hyperlink>
      <w:r w:rsidRPr="00994F75">
        <w:rPr>
          <w:rFonts w:ascii="Calibri" w:eastAsia="Calibri" w:hAnsi="Calibri" w:cs="Calibri"/>
          <w:noProof/>
          <w:color w:val="808080" w:themeColor="background1" w:themeShade="80"/>
          <w:lang w:val="es-ES_tradnl"/>
        </w:rPr>
        <w:t>.</w:t>
      </w:r>
    </w:p>
    <w:p w:rsidR="00C32F96" w:rsidRPr="00994F75" w:rsidRDefault="00C32F96" w:rsidP="00C32F96">
      <w:pPr>
        <w:pStyle w:val="JVsectiontitle"/>
        <w:tabs>
          <w:tab w:val="right" w:pos="9915"/>
        </w:tabs>
        <w:rPr>
          <w:noProof/>
          <w:lang w:val="es-ES_tradnl"/>
        </w:rPr>
      </w:pPr>
      <w:r w:rsidRPr="00994F75">
        <w:rPr>
          <w:noProof/>
          <w:lang w:val="es-ES_tradnl"/>
        </w:rPr>
        <w:t xml:space="preserve">RECOMENDACIONES PARA TRASLADO DE EQUIPAJE </w:t>
      </w:r>
    </w:p>
    <w:p w:rsidR="00C32F96" w:rsidRPr="00994F75" w:rsidRDefault="00C32F96" w:rsidP="00C32F96">
      <w:pPr>
        <w:pStyle w:val="JVlist"/>
        <w:rPr>
          <w:noProof/>
          <w:lang w:val="es-ES_tradnl"/>
        </w:rPr>
      </w:pPr>
      <w:r w:rsidRPr="00994F75">
        <w:rPr>
          <w:noProof/>
          <w:lang w:val="es-ES_tradnl"/>
        </w:rPr>
        <w:t>TRASLADO EN BUS DENTRO DEL PAÍS</w:t>
      </w:r>
    </w:p>
    <w:p w:rsidR="00C32F96" w:rsidRPr="00994F75" w:rsidRDefault="00C32F96" w:rsidP="00C32F96">
      <w:pPr>
        <w:pStyle w:val="JVlist"/>
        <w:numPr>
          <w:ilvl w:val="0"/>
          <w:numId w:val="3"/>
        </w:numPr>
        <w:rPr>
          <w:noProof/>
          <w:lang w:val="es-ES_tradnl"/>
        </w:rPr>
      </w:pPr>
      <w:r w:rsidRPr="00994F75">
        <w:rPr>
          <w:noProof/>
          <w:lang w:val="es-ES_tradnl"/>
        </w:rPr>
        <w:t>El pasajero tiene derecho a transportar hasta 20 k</w:t>
      </w:r>
      <w:r w:rsidR="00EF11AB" w:rsidRPr="00994F75">
        <w:rPr>
          <w:noProof/>
          <w:lang w:val="es-ES_tradnl"/>
        </w:rPr>
        <w:t>g</w:t>
      </w:r>
      <w:r w:rsidRPr="00994F75">
        <w:rPr>
          <w:noProof/>
          <w:lang w:val="es-ES_tradnl"/>
        </w:rPr>
        <w:t xml:space="preserve"> de equipaje en bodega y 5 k</w:t>
      </w:r>
      <w:r w:rsidR="00EF11AB" w:rsidRPr="00994F75">
        <w:rPr>
          <w:noProof/>
          <w:lang w:val="es-ES_tradnl"/>
        </w:rPr>
        <w:t>g</w:t>
      </w:r>
      <w:r w:rsidRPr="00994F75">
        <w:rPr>
          <w:noProof/>
          <w:lang w:val="es-ES_tradnl"/>
        </w:rPr>
        <w:t xml:space="preserve"> en maletín de mano. El exceso será permitido de acuerdo a la capacidad del bus y tendrá un costo adicional.</w:t>
      </w:r>
    </w:p>
    <w:p w:rsidR="00C32F96" w:rsidRPr="00994F75" w:rsidRDefault="00C32F96" w:rsidP="00C32F96">
      <w:pPr>
        <w:pStyle w:val="JVlist"/>
        <w:rPr>
          <w:noProof/>
          <w:lang w:val="es-ES_tradnl"/>
        </w:rPr>
      </w:pPr>
    </w:p>
    <w:p w:rsidR="00C32F96" w:rsidRPr="00994F75" w:rsidRDefault="00C32F96" w:rsidP="00C32F96">
      <w:pPr>
        <w:pStyle w:val="JVlist"/>
        <w:rPr>
          <w:noProof/>
          <w:lang w:val="es-ES_tradnl"/>
        </w:rPr>
      </w:pPr>
      <w:r w:rsidRPr="00994F75">
        <w:rPr>
          <w:noProof/>
          <w:lang w:val="es-ES_tradnl"/>
        </w:rPr>
        <w:t>A BORDO DEL TREN RUTA A MACHU PICCHU</w:t>
      </w:r>
    </w:p>
    <w:p w:rsidR="00C32F96" w:rsidRPr="00994F75" w:rsidRDefault="00C32F96" w:rsidP="00C32F96">
      <w:pPr>
        <w:pStyle w:val="JVlist"/>
        <w:numPr>
          <w:ilvl w:val="0"/>
          <w:numId w:val="3"/>
        </w:numPr>
        <w:rPr>
          <w:noProof/>
          <w:lang w:val="es-ES_tradnl"/>
        </w:rPr>
      </w:pPr>
      <w:r w:rsidRPr="00994F75">
        <w:rPr>
          <w:noProof/>
          <w:lang w:val="es-ES_tradnl"/>
        </w:rPr>
        <w:t>Llevar el mismo documento que presentó a la agencia, dado que los tickets de tren e ingreso a Machu Picchu serán emitidos con la misma información.</w:t>
      </w:r>
    </w:p>
    <w:p w:rsidR="00C32F96" w:rsidRPr="00994F75" w:rsidRDefault="00C32F96" w:rsidP="00C32F96">
      <w:pPr>
        <w:pStyle w:val="JVlist"/>
        <w:numPr>
          <w:ilvl w:val="0"/>
          <w:numId w:val="3"/>
        </w:numPr>
        <w:rPr>
          <w:noProof/>
          <w:lang w:val="es-ES_tradnl"/>
        </w:rPr>
      </w:pPr>
      <w:r w:rsidRPr="00994F75">
        <w:rPr>
          <w:noProof/>
          <w:lang w:val="es-ES_tradnl"/>
        </w:rPr>
        <w:t>En todos los servicios de tren a Machu Picchu, el pasajero podrá llevar consigo en el tren hacia/de Machu Picchu únicamente equipaje de mano (mochila, bolso o maletín) con un peso no mayor a 5kg / 11lb. Encontrará su equipaje en el hotel elegido.</w:t>
      </w:r>
    </w:p>
    <w:p w:rsidR="00C32F96" w:rsidRPr="00994F75" w:rsidRDefault="00C32F96" w:rsidP="00C32F96">
      <w:pPr>
        <w:pStyle w:val="JVlist"/>
        <w:numPr>
          <w:ilvl w:val="0"/>
          <w:numId w:val="3"/>
        </w:numPr>
        <w:rPr>
          <w:noProof/>
          <w:lang w:val="es-ES_tradnl"/>
        </w:rPr>
      </w:pPr>
      <w:r w:rsidRPr="00994F75">
        <w:rPr>
          <w:noProof/>
          <w:lang w:val="es-ES_tradnl"/>
        </w:rPr>
        <w:t>Tamaño permitido: 62 pulgadas lineales  157cm (alto+largo+ancho).</w:t>
      </w:r>
    </w:p>
    <w:p w:rsidR="00C32F96" w:rsidRPr="00994F75" w:rsidRDefault="00C32F96" w:rsidP="00C32F96">
      <w:pPr>
        <w:pStyle w:val="JVlist"/>
        <w:ind w:left="587"/>
        <w:rPr>
          <w:noProof/>
          <w:lang w:val="es-ES_tradnl"/>
        </w:rPr>
      </w:pPr>
      <w:r w:rsidRPr="00994F75">
        <w:rPr>
          <w:noProof/>
          <w:lang w:val="es-ES_tradnl" w:eastAsia="es-AR"/>
        </w:rPr>
        <w:drawing>
          <wp:anchor distT="0" distB="0" distL="114300" distR="114300" simplePos="0" relativeHeight="251677696" behindDoc="0" locked="0" layoutInCell="1" allowOverlap="1">
            <wp:simplePos x="0" y="0"/>
            <wp:positionH relativeFrom="margin">
              <wp:align>right</wp:align>
            </wp:positionH>
            <wp:positionV relativeFrom="line">
              <wp:align>top</wp:align>
            </wp:positionV>
            <wp:extent cx="604520" cy="821055"/>
            <wp:effectExtent l="19050" t="0" r="5080" b="0"/>
            <wp:wrapNone/>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604520" cy="821055"/>
                    </a:xfrm>
                    <a:prstGeom prst="rect">
                      <a:avLst/>
                    </a:prstGeom>
                    <a:noFill/>
                  </pic:spPr>
                </pic:pic>
              </a:graphicData>
            </a:graphic>
          </wp:anchor>
        </w:drawing>
      </w:r>
    </w:p>
    <w:tbl>
      <w:tblPr>
        <w:tblStyle w:val="tarifas"/>
        <w:tblW w:w="0" w:type="auto"/>
        <w:tblInd w:w="0" w:type="dxa"/>
        <w:tblLook w:val="04A0" w:firstRow="1" w:lastRow="0" w:firstColumn="1" w:lastColumn="0" w:noHBand="0" w:noVBand="1"/>
      </w:tblPr>
      <w:tblGrid>
        <w:gridCol w:w="1900"/>
        <w:gridCol w:w="1300"/>
        <w:gridCol w:w="3500"/>
      </w:tblGrid>
      <w:tr w:rsidR="00C32F96" w:rsidRPr="00994F75" w:rsidTr="0062200A">
        <w:trPr>
          <w:cnfStyle w:val="100000000000" w:firstRow="1" w:lastRow="0" w:firstColumn="0" w:lastColumn="0" w:oddVBand="0" w:evenVBand="0" w:oddHBand="0" w:evenHBand="0" w:firstRowFirstColumn="0" w:firstRowLastColumn="0" w:lastRowFirstColumn="0" w:lastRowLastColumn="0"/>
          <w:trHeight w:hRule="exact" w:val="300"/>
        </w:trPr>
        <w:tc>
          <w:tcPr>
            <w:tcW w:w="1900" w:type="dxa"/>
            <w:vAlign w:val="center"/>
          </w:tcPr>
          <w:p w:rsidR="00C32F96" w:rsidRPr="00994F75" w:rsidRDefault="00C32F96" w:rsidP="0062200A">
            <w:pPr>
              <w:pStyle w:val="titleTable"/>
              <w:rPr>
                <w:rFonts w:ascii="Calibri" w:eastAsia="Calibri" w:hAnsi="Calibri" w:cs="Calibri"/>
                <w:b/>
                <w:noProof/>
                <w:color w:val="FFFFFF"/>
                <w:lang w:val="es-ES_tradnl"/>
              </w:rPr>
            </w:pPr>
            <w:r w:rsidRPr="00994F75">
              <w:rPr>
                <w:rFonts w:ascii="Calibri" w:eastAsia="Calibri" w:hAnsi="Calibri" w:cs="Calibri"/>
                <w:b/>
                <w:noProof/>
                <w:color w:val="FFFFFF"/>
                <w:lang w:val="es-ES_tradnl"/>
              </w:rPr>
              <w:t>Cantidad</w:t>
            </w:r>
          </w:p>
        </w:tc>
        <w:tc>
          <w:tcPr>
            <w:tcW w:w="1300" w:type="dxa"/>
            <w:vAlign w:val="center"/>
          </w:tcPr>
          <w:p w:rsidR="00C32F96" w:rsidRPr="00994F75" w:rsidRDefault="00C32F96" w:rsidP="0062200A">
            <w:pPr>
              <w:pStyle w:val="titleTable"/>
              <w:rPr>
                <w:noProof/>
                <w:lang w:val="es-ES_tradnl"/>
              </w:rPr>
            </w:pPr>
            <w:r w:rsidRPr="00994F75">
              <w:rPr>
                <w:rFonts w:ascii="Calibri" w:eastAsia="Calibri" w:hAnsi="Calibri" w:cs="Calibri"/>
                <w:b/>
                <w:noProof/>
                <w:color w:val="FFFFFF"/>
                <w:lang w:val="es-ES_tradnl"/>
              </w:rPr>
              <w:t>Peso</w:t>
            </w:r>
          </w:p>
        </w:tc>
        <w:tc>
          <w:tcPr>
            <w:tcW w:w="3500" w:type="dxa"/>
            <w:vAlign w:val="center"/>
          </w:tcPr>
          <w:p w:rsidR="00C32F96" w:rsidRPr="00994F75" w:rsidRDefault="00C32F96" w:rsidP="0062200A">
            <w:pPr>
              <w:pStyle w:val="titleTable"/>
              <w:rPr>
                <w:noProof/>
                <w:lang w:val="es-ES_tradnl"/>
              </w:rPr>
            </w:pPr>
            <w:r w:rsidRPr="00994F75">
              <w:rPr>
                <w:rFonts w:ascii="Calibri" w:eastAsia="Calibri" w:hAnsi="Calibri" w:cs="Calibri"/>
                <w:b/>
                <w:noProof/>
                <w:color w:val="FFFFFF"/>
                <w:lang w:val="es-ES_tradnl"/>
              </w:rPr>
              <w:t>Tamaño (alto+largo+ancho)</w:t>
            </w:r>
          </w:p>
        </w:tc>
      </w:tr>
      <w:tr w:rsidR="00C32F96" w:rsidRPr="00994F75" w:rsidTr="0062200A">
        <w:trPr>
          <w:trHeight w:hRule="exact" w:val="300"/>
        </w:trPr>
        <w:tc>
          <w:tcPr>
            <w:tcW w:w="1900" w:type="dxa"/>
          </w:tcPr>
          <w:p w:rsidR="00C32F96" w:rsidRPr="00994F75" w:rsidRDefault="00C32F96" w:rsidP="0062200A">
            <w:pPr>
              <w:pStyle w:val="titleTable"/>
              <w:rPr>
                <w:noProof/>
                <w:lang w:val="es-ES_tradnl"/>
              </w:rPr>
            </w:pPr>
            <w:r w:rsidRPr="00994F75">
              <w:rPr>
                <w:rFonts w:ascii="Calibri" w:eastAsia="Calibri" w:hAnsi="Calibri" w:cs="Calibri"/>
                <w:noProof/>
                <w:color w:val="5A5A58"/>
                <w:lang w:val="es-ES_tradnl"/>
              </w:rPr>
              <w:t>1 bolso o Mochila</w:t>
            </w:r>
          </w:p>
        </w:tc>
        <w:tc>
          <w:tcPr>
            <w:tcW w:w="1300" w:type="dxa"/>
          </w:tcPr>
          <w:p w:rsidR="00C32F96" w:rsidRPr="00994F75" w:rsidRDefault="00C32F96" w:rsidP="0062200A">
            <w:pPr>
              <w:pStyle w:val="titleTable"/>
              <w:rPr>
                <w:noProof/>
                <w:lang w:val="es-ES_tradnl"/>
              </w:rPr>
            </w:pPr>
            <w:r w:rsidRPr="00994F75">
              <w:rPr>
                <w:rFonts w:ascii="Calibri" w:eastAsia="Calibri" w:hAnsi="Calibri" w:cs="Calibri"/>
                <w:noProof/>
                <w:color w:val="5A5A58"/>
                <w:lang w:val="es-ES_tradnl"/>
              </w:rPr>
              <w:t>5kg/11lb</w:t>
            </w:r>
          </w:p>
        </w:tc>
        <w:tc>
          <w:tcPr>
            <w:tcW w:w="3500" w:type="dxa"/>
          </w:tcPr>
          <w:p w:rsidR="00C32F96" w:rsidRPr="00994F75" w:rsidRDefault="00C32F96" w:rsidP="0062200A">
            <w:pPr>
              <w:pStyle w:val="titleTable"/>
              <w:rPr>
                <w:noProof/>
                <w:lang w:val="es-ES_tradnl"/>
              </w:rPr>
            </w:pPr>
            <w:r w:rsidRPr="00994F75">
              <w:rPr>
                <w:rFonts w:ascii="Calibri" w:eastAsia="Calibri" w:hAnsi="Calibri" w:cs="Calibri"/>
                <w:noProof/>
                <w:color w:val="5A5A58"/>
                <w:lang w:val="es-ES_tradnl"/>
              </w:rPr>
              <w:t>62“/157 cm</w:t>
            </w:r>
          </w:p>
        </w:tc>
      </w:tr>
    </w:tbl>
    <w:p w:rsidR="00C32F96" w:rsidRPr="00994F75" w:rsidRDefault="00C32F96" w:rsidP="00C32F96">
      <w:pPr>
        <w:rPr>
          <w:rStyle w:val="space1"/>
          <w:noProof/>
          <w:lang w:val="es-ES_tradnl"/>
        </w:rPr>
      </w:pPr>
    </w:p>
    <w:p w:rsidR="00C32F96" w:rsidRPr="00994F75" w:rsidRDefault="00C32F96" w:rsidP="00C32F96">
      <w:pPr>
        <w:pStyle w:val="JVlist"/>
        <w:rPr>
          <w:noProof/>
          <w:lang w:val="es-ES_tradnl"/>
        </w:rPr>
      </w:pPr>
      <w:r w:rsidRPr="00994F75">
        <w:rPr>
          <w:noProof/>
          <w:lang w:val="es-ES_tradnl"/>
        </w:rPr>
        <w:t>EN PUERTO MALDONADO</w:t>
      </w:r>
    </w:p>
    <w:p w:rsidR="00C32F96" w:rsidRPr="00994F75" w:rsidRDefault="00C32F96" w:rsidP="00C32F96">
      <w:pPr>
        <w:pStyle w:val="JVlist"/>
        <w:numPr>
          <w:ilvl w:val="0"/>
          <w:numId w:val="3"/>
        </w:numPr>
        <w:rPr>
          <w:noProof/>
          <w:lang w:val="es-ES_tradnl"/>
        </w:rPr>
      </w:pPr>
      <w:r w:rsidRPr="00994F75">
        <w:rPr>
          <w:noProof/>
          <w:lang w:val="es-ES_tradnl"/>
        </w:rPr>
        <w:t>Durante la estadía en los lodges de Puerto Maldonado solo se permite el ingreso de equipaje mediano. El peso de equipaje máximo permitido en Inkaterra y Hacienda Concepción es de 10kg. El peso máximo de equipaje permitido en Refugio o Posada Amazonas de 15kg. Durante tu estadía, el equipaje de mayor tamaño quedará almacenado en las oficinas del hotel en Puerto Maldonado.</w:t>
      </w:r>
    </w:p>
    <w:p w:rsidR="00C32F96" w:rsidRPr="00994F75" w:rsidRDefault="00C32F96" w:rsidP="00C32F96">
      <w:pPr>
        <w:pStyle w:val="JVsectiontitle"/>
        <w:rPr>
          <w:noProof/>
          <w:szCs w:val="20"/>
          <w:lang w:val="es-ES_tradnl"/>
        </w:rPr>
      </w:pPr>
      <w:r w:rsidRPr="00994F75">
        <w:rPr>
          <w:noProof/>
          <w:szCs w:val="20"/>
          <w:lang w:val="es-ES_tradnl"/>
        </w:rPr>
        <w:t>DISCLAIMER</w:t>
      </w:r>
    </w:p>
    <w:p w:rsidR="00C32F96" w:rsidRPr="00994F75" w:rsidRDefault="00C32F96" w:rsidP="00C32F96">
      <w:pPr>
        <w:pStyle w:val="JVtext"/>
        <w:rPr>
          <w:noProof/>
          <w:lang w:val="es-ES_tradnl"/>
        </w:rPr>
      </w:pPr>
      <w:r w:rsidRPr="00994F75">
        <w:rPr>
          <w:noProof/>
          <w:szCs w:val="20"/>
          <w:lang w:val="es-ES_tradnl"/>
        </w:rPr>
        <w:t xml:space="preserve">LimaTours no se hace responsable en caso de imprevistos tales como huelgas, cambios de clima o desastres naturales. LimaTours actúa como intermediario para la reserva de servicios, de modo que no se podrá considerar responsable por la calidad o idoneidad de los servicios, muerte, lesiones, enfermedad, daños, accidentes, pérdida, sustracción, robo o </w:t>
      </w:r>
      <w:r w:rsidRPr="00994F75">
        <w:rPr>
          <w:noProof/>
          <w:szCs w:val="20"/>
          <w:lang w:val="es-ES_tradnl"/>
        </w:rPr>
        <w:lastRenderedPageBreak/>
        <w:t>pérdida de bienes, retraso o cualquier otra irregularidad derivada, directa o indirectamente, de la prestación de los servicios por parte de los proveedores.</w:t>
      </w:r>
    </w:p>
    <w:bookmarkEnd w:id="0"/>
    <w:p w:rsidR="00C32F96" w:rsidRPr="00994F75" w:rsidRDefault="00C32F96" w:rsidP="00C32F96">
      <w:pPr>
        <w:pBdr>
          <w:top w:val="nil"/>
          <w:left w:val="nil"/>
          <w:bottom w:val="nil"/>
          <w:right w:val="nil"/>
          <w:between w:val="nil"/>
        </w:pBdr>
        <w:tabs>
          <w:tab w:val="left" w:pos="284"/>
        </w:tabs>
        <w:spacing w:after="120"/>
        <w:ind w:left="227"/>
        <w:jc w:val="both"/>
        <w:rPr>
          <w:noProof/>
          <w:lang w:val="es-ES_tradnl"/>
        </w:rPr>
      </w:pPr>
    </w:p>
    <w:sectPr w:rsidR="00C32F96" w:rsidRPr="00994F75" w:rsidSect="00D60F51">
      <w:footerReference w:type="default" r:id="rId17"/>
      <w:pgSz w:w="11900" w:h="16840"/>
      <w:pgMar w:top="1134" w:right="1134" w:bottom="1134" w:left="851"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21" w:rsidRDefault="00395721">
      <w:r>
        <w:separator/>
      </w:r>
    </w:p>
  </w:endnote>
  <w:endnote w:type="continuationSeparator" w:id="0">
    <w:p w:rsidR="00395721" w:rsidRDefault="0039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UIType">
    <w:altName w:val="Arial"/>
    <w:charset w:val="00"/>
    <w:family w:val="swiss"/>
    <w:pitch w:val="variable"/>
    <w:sig w:usb0="00000001" w:usb1="00000051"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3A1" w:rsidRDefault="00482BCF">
    <w:pPr>
      <w:pBdr>
        <w:top w:val="nil"/>
        <w:left w:val="nil"/>
        <w:bottom w:val="nil"/>
        <w:right w:val="nil"/>
        <w:between w:val="nil"/>
      </w:pBdr>
      <w:tabs>
        <w:tab w:val="center" w:pos="4320"/>
        <w:tab w:val="right" w:pos="8640"/>
      </w:tabs>
      <w:jc w:val="right"/>
      <w:rPr>
        <w:color w:val="53565A"/>
      </w:rPr>
    </w:pPr>
    <w:r>
      <w:rPr>
        <w:color w:val="53565A"/>
      </w:rPr>
      <w:fldChar w:fldCharType="begin"/>
    </w:r>
    <w:r w:rsidR="009C2DD6">
      <w:rPr>
        <w:color w:val="53565A"/>
      </w:rPr>
      <w:instrText>PAGE</w:instrText>
    </w:r>
    <w:r>
      <w:rPr>
        <w:color w:val="53565A"/>
      </w:rPr>
      <w:fldChar w:fldCharType="separate"/>
    </w:r>
    <w:r w:rsidR="00994F75">
      <w:rPr>
        <w:noProof/>
        <w:color w:val="53565A"/>
      </w:rPr>
      <w:t>4</w:t>
    </w:r>
    <w:r>
      <w:rPr>
        <w:color w:val="53565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21" w:rsidRDefault="00395721">
      <w:r>
        <w:separator/>
      </w:r>
    </w:p>
  </w:footnote>
  <w:footnote w:type="continuationSeparator" w:id="0">
    <w:p w:rsidR="00395721" w:rsidRDefault="00395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530B9"/>
    <w:multiLevelType w:val="multilevel"/>
    <w:tmpl w:val="BFF6F9E6"/>
    <w:lvl w:ilvl="0">
      <w:start w:val="140"/>
      <w:numFmt w:val="bullet"/>
      <w:lvlText w:val="▪"/>
      <w:lvlJc w:val="left"/>
      <w:pPr>
        <w:ind w:left="587" w:hanging="360"/>
      </w:pPr>
      <w:rPr>
        <w:rFonts w:ascii="Noto Sans Symbols" w:eastAsia="Noto Sans Symbols" w:hAnsi="Noto Sans Symbols" w:cs="Noto Sans Symbol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070182"/>
    <w:multiLevelType w:val="hybridMultilevel"/>
    <w:tmpl w:val="2FD8B78E"/>
    <w:lvl w:ilvl="0" w:tplc="4BD45570">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B9520D52">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52F4ACA"/>
    <w:multiLevelType w:val="multilevel"/>
    <w:tmpl w:val="E990ECEA"/>
    <w:lvl w:ilvl="0">
      <w:start w:val="1"/>
      <w:numFmt w:val="bullet"/>
      <w:lvlText w:val="▪"/>
      <w:lvlJc w:val="left"/>
      <w:pPr>
        <w:ind w:left="720" w:hanging="360"/>
      </w:pPr>
      <w:rPr>
        <w:rFonts w:ascii="Noto Sans Symbols" w:eastAsia="Noto Sans Symbols" w:hAnsi="Noto Sans Symbols" w:cs="Noto Sans Symbols"/>
        <w:color w:val="75787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PE" w:vendorID="64" w:dllVersion="131078" w:nlCheck="1" w:checkStyle="1"/>
  <w:activeWritingStyle w:appName="MSWord" w:lang="es-AR" w:vendorID="64" w:dllVersion="131078" w:nlCheck="1" w:checkStyle="1"/>
  <w:activeWritingStyle w:appName="MSWord" w:lang="en-GB" w:vendorID="64" w:dllVersion="131078" w:nlCheck="1" w:checkStyle="1"/>
  <w:activeWritingStyle w:appName="MSWord" w:lang="es-ES_tradnl"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03A1"/>
    <w:rsid w:val="00133C1C"/>
    <w:rsid w:val="0018046C"/>
    <w:rsid w:val="00243217"/>
    <w:rsid w:val="002F2255"/>
    <w:rsid w:val="00337B8E"/>
    <w:rsid w:val="00343050"/>
    <w:rsid w:val="00395721"/>
    <w:rsid w:val="00482BCF"/>
    <w:rsid w:val="004A5C52"/>
    <w:rsid w:val="00613D70"/>
    <w:rsid w:val="00627829"/>
    <w:rsid w:val="006775D1"/>
    <w:rsid w:val="006C6C56"/>
    <w:rsid w:val="00886707"/>
    <w:rsid w:val="008B5D14"/>
    <w:rsid w:val="00994F75"/>
    <w:rsid w:val="009C2DD6"/>
    <w:rsid w:val="00AD6669"/>
    <w:rsid w:val="00BD03A1"/>
    <w:rsid w:val="00C32F96"/>
    <w:rsid w:val="00CC2EF5"/>
    <w:rsid w:val="00CD160E"/>
    <w:rsid w:val="00D60F51"/>
    <w:rsid w:val="00D93588"/>
    <w:rsid w:val="00E86012"/>
    <w:rsid w:val="00EF11AB"/>
    <w:rsid w:val="00F5536B"/>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C2FBD7B-7825-4ADB-9BC3-B88AC5DD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646464"/>
        <w:lang w:val="es-ES"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0F51"/>
  </w:style>
  <w:style w:type="paragraph" w:styleId="Ttulo1">
    <w:name w:val="heading 1"/>
    <w:basedOn w:val="Normal"/>
    <w:next w:val="Normal"/>
    <w:rsid w:val="00D60F51"/>
    <w:pPr>
      <w:outlineLvl w:val="0"/>
    </w:pPr>
    <w:rPr>
      <w:b/>
      <w:color w:val="D76121"/>
      <w:sz w:val="64"/>
      <w:szCs w:val="64"/>
    </w:rPr>
  </w:style>
  <w:style w:type="paragraph" w:styleId="Ttulo2">
    <w:name w:val="heading 2"/>
    <w:basedOn w:val="Normal"/>
    <w:next w:val="Normal"/>
    <w:rsid w:val="00D60F51"/>
    <w:pPr>
      <w:spacing w:before="200" w:line="271" w:lineRule="auto"/>
      <w:outlineLvl w:val="1"/>
    </w:pPr>
    <w:rPr>
      <w:sz w:val="28"/>
      <w:szCs w:val="28"/>
    </w:rPr>
  </w:style>
  <w:style w:type="paragraph" w:styleId="Ttulo3">
    <w:name w:val="heading 3"/>
    <w:basedOn w:val="Normal"/>
    <w:next w:val="Normal"/>
    <w:rsid w:val="00D60F51"/>
    <w:pPr>
      <w:spacing w:before="200" w:line="271" w:lineRule="auto"/>
      <w:outlineLvl w:val="2"/>
    </w:pPr>
    <w:rPr>
      <w:i/>
      <w:smallCaps/>
      <w:sz w:val="26"/>
      <w:szCs w:val="26"/>
    </w:rPr>
  </w:style>
  <w:style w:type="paragraph" w:styleId="Ttulo4">
    <w:name w:val="heading 4"/>
    <w:basedOn w:val="Normal"/>
    <w:next w:val="Normal"/>
    <w:rsid w:val="00D60F51"/>
    <w:pPr>
      <w:spacing w:line="271" w:lineRule="auto"/>
      <w:outlineLvl w:val="3"/>
    </w:pPr>
    <w:rPr>
      <w:b/>
      <w:sz w:val="24"/>
      <w:szCs w:val="24"/>
    </w:rPr>
  </w:style>
  <w:style w:type="paragraph" w:styleId="Ttulo5">
    <w:name w:val="heading 5"/>
    <w:basedOn w:val="Normal"/>
    <w:next w:val="Normal"/>
    <w:rsid w:val="00D60F51"/>
    <w:pPr>
      <w:spacing w:line="271" w:lineRule="auto"/>
      <w:outlineLvl w:val="4"/>
    </w:pPr>
    <w:rPr>
      <w:i/>
      <w:sz w:val="24"/>
      <w:szCs w:val="24"/>
    </w:rPr>
  </w:style>
  <w:style w:type="paragraph" w:styleId="Ttulo6">
    <w:name w:val="heading 6"/>
    <w:basedOn w:val="Normal"/>
    <w:next w:val="Normal"/>
    <w:rsid w:val="00D60F51"/>
    <w:pPr>
      <w:shd w:val="clear" w:color="auto" w:fill="FFFFFF"/>
      <w:spacing w:line="271" w:lineRule="auto"/>
      <w:outlineLvl w:val="5"/>
    </w:pPr>
    <w:rPr>
      <w:b/>
      <w:color w:val="0050F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60F51"/>
    <w:tblPr>
      <w:tblCellMar>
        <w:top w:w="0" w:type="dxa"/>
        <w:left w:w="0" w:type="dxa"/>
        <w:bottom w:w="0" w:type="dxa"/>
        <w:right w:w="0" w:type="dxa"/>
      </w:tblCellMar>
    </w:tblPr>
  </w:style>
  <w:style w:type="paragraph" w:styleId="Puesto">
    <w:name w:val="Title"/>
    <w:basedOn w:val="Normal"/>
    <w:next w:val="Normal"/>
    <w:rsid w:val="00D60F51"/>
    <w:pPr>
      <w:spacing w:after="300"/>
    </w:pPr>
    <w:rPr>
      <w:smallCaps/>
      <w:sz w:val="52"/>
      <w:szCs w:val="52"/>
    </w:rPr>
  </w:style>
  <w:style w:type="paragraph" w:styleId="Subttulo">
    <w:name w:val="Subtitle"/>
    <w:basedOn w:val="Normal"/>
    <w:next w:val="Normal"/>
    <w:rsid w:val="00D60F51"/>
    <w:pPr>
      <w:keepNext/>
      <w:keepLines/>
      <w:spacing w:before="360" w:after="80"/>
    </w:pPr>
    <w:rPr>
      <w:rFonts w:ascii="Georgia" w:eastAsia="Georgia" w:hAnsi="Georgia" w:cs="Georgia"/>
      <w:i/>
      <w:color w:val="666666"/>
      <w:sz w:val="48"/>
      <w:szCs w:val="48"/>
    </w:rPr>
  </w:style>
  <w:style w:type="table" w:customStyle="1" w:styleId="a">
    <w:basedOn w:val="TableNormal"/>
    <w:rsid w:val="00D60F51"/>
    <w:tblPr>
      <w:tblStyleRowBandSize w:val="1"/>
      <w:tblStyleColBandSize w:val="1"/>
      <w:tblCellMar>
        <w:left w:w="108" w:type="dxa"/>
        <w:right w:w="108" w:type="dxa"/>
      </w:tblCellMar>
    </w:tblPr>
  </w:style>
  <w:style w:type="table" w:customStyle="1" w:styleId="a0">
    <w:basedOn w:val="TableNormal"/>
    <w:rsid w:val="00D60F51"/>
    <w:tblPr>
      <w:tblStyleRowBandSize w:val="1"/>
      <w:tblStyleColBandSize w:val="1"/>
      <w:tblCellMar>
        <w:top w:w="57" w:type="dxa"/>
        <w:left w:w="170" w:type="dxa"/>
        <w:bottom w:w="57" w:type="dxa"/>
        <w:right w:w="170" w:type="dxa"/>
      </w:tblCellMar>
    </w:tblPr>
  </w:style>
  <w:style w:type="table" w:customStyle="1" w:styleId="a1">
    <w:basedOn w:val="TableNormal"/>
    <w:rsid w:val="00D60F51"/>
    <w:tblPr>
      <w:tblStyleRowBandSize w:val="1"/>
      <w:tblStyleColBandSize w:val="1"/>
      <w:tblCellMar>
        <w:left w:w="70" w:type="dxa"/>
        <w:right w:w="70" w:type="dxa"/>
      </w:tblCellMar>
    </w:tblPr>
  </w:style>
  <w:style w:type="table" w:customStyle="1" w:styleId="a2">
    <w:basedOn w:val="TableNormal"/>
    <w:rsid w:val="00D60F51"/>
    <w:tblPr>
      <w:tblStyleRowBandSize w:val="1"/>
      <w:tblStyleColBandSize w:val="1"/>
      <w:tblCellMar>
        <w:left w:w="108" w:type="dxa"/>
        <w:right w:w="108" w:type="dxa"/>
      </w:tblCellMar>
    </w:tblPr>
  </w:style>
  <w:style w:type="table" w:customStyle="1" w:styleId="a3">
    <w:basedOn w:val="TableNormal"/>
    <w:rsid w:val="00D60F51"/>
    <w:tblPr>
      <w:tblStyleRowBandSize w:val="1"/>
      <w:tblStyleColBandSize w:val="1"/>
      <w:tblCellMar>
        <w:left w:w="108" w:type="dxa"/>
        <w:right w:w="108" w:type="dxa"/>
      </w:tblCellMar>
    </w:tblPr>
  </w:style>
  <w:style w:type="paragraph" w:customStyle="1" w:styleId="JVovernight">
    <w:name w:val="JV_overnight"/>
    <w:basedOn w:val="Prrafodelista"/>
    <w:link w:val="JVovernightCar"/>
    <w:qFormat/>
    <w:rsid w:val="00E86012"/>
    <w:pPr>
      <w:ind w:left="0"/>
    </w:pPr>
    <w:rPr>
      <w:rFonts w:eastAsiaTheme="majorEastAsia" w:cstheme="majorBidi"/>
      <w:b/>
      <w:color w:val="53565A"/>
      <w:sz w:val="18"/>
      <w:szCs w:val="22"/>
      <w:lang w:val="en-GB" w:eastAsia="en-US"/>
    </w:rPr>
  </w:style>
  <w:style w:type="character" w:customStyle="1" w:styleId="JVovernightCar">
    <w:name w:val="JV_overnight Car"/>
    <w:basedOn w:val="Fuentedeprrafopredeter"/>
    <w:link w:val="JVovernight"/>
    <w:rsid w:val="00E86012"/>
    <w:rPr>
      <w:rFonts w:eastAsiaTheme="majorEastAsia" w:cstheme="majorBidi"/>
      <w:b/>
      <w:color w:val="53565A"/>
      <w:sz w:val="18"/>
      <w:szCs w:val="22"/>
      <w:lang w:val="en-GB" w:eastAsia="en-US"/>
    </w:rPr>
  </w:style>
  <w:style w:type="paragraph" w:styleId="Prrafodelista">
    <w:name w:val="List Paragraph"/>
    <w:basedOn w:val="Normal"/>
    <w:uiPriority w:val="34"/>
    <w:qFormat/>
    <w:rsid w:val="00E86012"/>
    <w:pPr>
      <w:ind w:left="720"/>
      <w:contextualSpacing/>
    </w:pPr>
  </w:style>
  <w:style w:type="paragraph" w:customStyle="1" w:styleId="JVlist">
    <w:name w:val="JV_list"/>
    <w:basedOn w:val="Prrafodelista"/>
    <w:link w:val="JVlistCar"/>
    <w:autoRedefine/>
    <w:qFormat/>
    <w:rsid w:val="00F5536B"/>
    <w:pPr>
      <w:tabs>
        <w:tab w:val="left" w:pos="284"/>
      </w:tabs>
      <w:spacing w:after="120"/>
      <w:ind w:left="0"/>
      <w:jc w:val="both"/>
    </w:pPr>
    <w:rPr>
      <w:rFonts w:asciiTheme="majorHAnsi" w:eastAsiaTheme="majorEastAsia" w:hAnsiTheme="majorHAnsi" w:cs="Arial"/>
      <w:color w:val="53565A"/>
      <w:spacing w:val="-2"/>
      <w:szCs w:val="18"/>
      <w:lang w:val="hr-HR" w:eastAsia="en-US"/>
    </w:rPr>
  </w:style>
  <w:style w:type="character" w:customStyle="1" w:styleId="JVlistCar">
    <w:name w:val="JV_list Car"/>
    <w:basedOn w:val="Fuentedeprrafopredeter"/>
    <w:link w:val="JVlist"/>
    <w:rsid w:val="00F5536B"/>
    <w:rPr>
      <w:rFonts w:asciiTheme="majorHAnsi" w:eastAsiaTheme="majorEastAsia" w:hAnsiTheme="majorHAnsi" w:cs="Arial"/>
      <w:color w:val="53565A"/>
      <w:spacing w:val="-2"/>
      <w:szCs w:val="18"/>
      <w:lang w:val="hr-HR" w:eastAsia="en-US"/>
    </w:rPr>
  </w:style>
  <w:style w:type="table" w:styleId="Tablaconcuadrcula">
    <w:name w:val="Table Grid"/>
    <w:basedOn w:val="Tablanormal"/>
    <w:uiPriority w:val="59"/>
    <w:rsid w:val="00F5536B"/>
    <w:rPr>
      <w:rFonts w:asciiTheme="majorHAnsi" w:eastAsiaTheme="majorEastAsia" w:hAnsiTheme="majorHAnsi" w:cstheme="maj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Vsectiontitle">
    <w:name w:val="JV_section_title"/>
    <w:basedOn w:val="Normal"/>
    <w:link w:val="JVsectiontitleCar"/>
    <w:qFormat/>
    <w:rsid w:val="00F5536B"/>
    <w:pPr>
      <w:pBdr>
        <w:bottom w:val="single" w:sz="24" w:space="1" w:color="A69F88"/>
      </w:pBdr>
      <w:spacing w:before="240" w:after="120"/>
    </w:pPr>
    <w:rPr>
      <w:rFonts w:eastAsiaTheme="majorEastAsia" w:cstheme="majorBidi"/>
      <w:b/>
      <w:color w:val="53565A"/>
      <w:sz w:val="22"/>
      <w:szCs w:val="22"/>
      <w:lang w:val="en-GB" w:eastAsia="en-US"/>
    </w:rPr>
  </w:style>
  <w:style w:type="paragraph" w:customStyle="1" w:styleId="JVtext">
    <w:name w:val="JV_text"/>
    <w:link w:val="JVtextCar"/>
    <w:qFormat/>
    <w:rsid w:val="00F5536B"/>
    <w:pPr>
      <w:jc w:val="both"/>
    </w:pPr>
    <w:rPr>
      <w:rFonts w:eastAsiaTheme="majorEastAsia" w:cs="Arial"/>
      <w:color w:val="53565A"/>
      <w:szCs w:val="18"/>
      <w:lang w:val="en-GB" w:eastAsia="en-US"/>
    </w:rPr>
  </w:style>
  <w:style w:type="character" w:customStyle="1" w:styleId="JVsectiontitleCar">
    <w:name w:val="JV_section_title Car"/>
    <w:basedOn w:val="Fuentedeprrafopredeter"/>
    <w:link w:val="JVsectiontitle"/>
    <w:rsid w:val="00F5536B"/>
    <w:rPr>
      <w:rFonts w:eastAsiaTheme="majorEastAsia" w:cstheme="majorBidi"/>
      <w:b/>
      <w:color w:val="53565A"/>
      <w:sz w:val="22"/>
      <w:szCs w:val="22"/>
      <w:lang w:val="en-GB" w:eastAsia="en-US"/>
    </w:rPr>
  </w:style>
  <w:style w:type="character" w:customStyle="1" w:styleId="JVtextCar">
    <w:name w:val="JV_text Car"/>
    <w:basedOn w:val="Fuentedeprrafopredeter"/>
    <w:link w:val="JVtext"/>
    <w:rsid w:val="00F5536B"/>
    <w:rPr>
      <w:rFonts w:eastAsiaTheme="majorEastAsia" w:cs="Arial"/>
      <w:color w:val="53565A"/>
      <w:szCs w:val="18"/>
      <w:lang w:val="en-GB" w:eastAsia="en-US"/>
    </w:rPr>
  </w:style>
  <w:style w:type="character" w:styleId="Hipervnculo">
    <w:name w:val="Hyperlink"/>
    <w:uiPriority w:val="99"/>
    <w:rsid w:val="00F5536B"/>
    <w:rPr>
      <w:color w:val="0000FF"/>
      <w:u w:val="single"/>
    </w:rPr>
  </w:style>
  <w:style w:type="paragraph" w:customStyle="1" w:styleId="titleTable">
    <w:name w:val="titleTable"/>
    <w:basedOn w:val="Normal"/>
    <w:rsid w:val="00F5536B"/>
    <w:pPr>
      <w:spacing w:line="276" w:lineRule="auto"/>
      <w:jc w:val="center"/>
    </w:pPr>
    <w:rPr>
      <w:rFonts w:ascii="Arial" w:eastAsia="Arial" w:hAnsi="Arial" w:cs="Arial"/>
      <w:color w:val="auto"/>
      <w:lang w:val="es-PE"/>
    </w:rPr>
  </w:style>
  <w:style w:type="table" w:customStyle="1" w:styleId="tarifas">
    <w:name w:val="tarifas"/>
    <w:uiPriority w:val="99"/>
    <w:rsid w:val="00F5536B"/>
    <w:pPr>
      <w:spacing w:after="200" w:line="276" w:lineRule="auto"/>
    </w:pPr>
    <w:rPr>
      <w:rFonts w:ascii="Arial" w:eastAsia="Arial" w:hAnsi="Arial" w:cs="Arial"/>
      <w:color w:val="auto"/>
      <w:lang w:val="es-PE" w:eastAsia="es-AR"/>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textImportant">
    <w:name w:val="textImportant"/>
    <w:basedOn w:val="Normal"/>
    <w:rsid w:val="00F5536B"/>
    <w:pPr>
      <w:spacing w:line="276" w:lineRule="auto"/>
      <w:jc w:val="both"/>
    </w:pPr>
    <w:rPr>
      <w:rFonts w:ascii="Arial" w:eastAsia="Arial" w:hAnsi="Arial" w:cs="Arial"/>
      <w:color w:val="auto"/>
      <w:lang w:val="es-PE"/>
    </w:rPr>
  </w:style>
  <w:style w:type="paragraph" w:customStyle="1" w:styleId="text">
    <w:name w:val="text"/>
    <w:basedOn w:val="Normal"/>
    <w:rsid w:val="00F5536B"/>
    <w:pPr>
      <w:spacing w:line="259" w:lineRule="auto"/>
      <w:jc w:val="both"/>
    </w:pPr>
    <w:rPr>
      <w:rFonts w:ascii="Arial" w:eastAsia="Arial" w:hAnsi="Arial" w:cs="Arial"/>
      <w:color w:val="auto"/>
      <w:lang w:val="es-PE"/>
    </w:rPr>
  </w:style>
  <w:style w:type="character" w:customStyle="1" w:styleId="space1">
    <w:name w:val="space1"/>
    <w:rsid w:val="00C32F96"/>
    <w:rPr>
      <w:sz w:val="18"/>
      <w:szCs w:val="18"/>
    </w:rPr>
  </w:style>
  <w:style w:type="paragraph" w:customStyle="1" w:styleId="JVsubtitle">
    <w:name w:val="JV_subtitle"/>
    <w:basedOn w:val="Normal"/>
    <w:link w:val="JVsubtitleCar"/>
    <w:qFormat/>
    <w:rsid w:val="00337B8E"/>
    <w:pPr>
      <w:ind w:left="284"/>
    </w:pPr>
    <w:rPr>
      <w:rFonts w:eastAsiaTheme="majorEastAsia" w:cstheme="majorBidi"/>
      <w:color w:val="53565A"/>
      <w:sz w:val="22"/>
      <w:szCs w:val="22"/>
      <w:lang w:val="en-GB" w:eastAsia="en-US"/>
    </w:rPr>
  </w:style>
  <w:style w:type="character" w:customStyle="1" w:styleId="JVsubtitleCar">
    <w:name w:val="JV_subtitle Car"/>
    <w:basedOn w:val="Fuentedeprrafopredeter"/>
    <w:link w:val="JVsubtitle"/>
    <w:rsid w:val="00337B8E"/>
    <w:rPr>
      <w:rFonts w:eastAsiaTheme="majorEastAsia" w:cstheme="majorBidi"/>
      <w:color w:val="53565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rive.google.com/open?id=1JJq-rsODtGJEj28drHDfSvcCjC2NYCV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ales@limatours.co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2971</Words>
  <Characters>16343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Tamamoto</dc:creator>
  <cp:lastModifiedBy>victoria</cp:lastModifiedBy>
  <cp:revision>8</cp:revision>
  <dcterms:created xsi:type="dcterms:W3CDTF">2019-10-09T19:55:00Z</dcterms:created>
  <dcterms:modified xsi:type="dcterms:W3CDTF">2019-11-25T20:39:00Z</dcterms:modified>
</cp:coreProperties>
</file>